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055" w:type="dxa"/>
        <w:tblCellSpacing w:w="0" w:type="dxa"/>
        <w:shd w:val="clear" w:color="auto" w:fill="FFFFFF"/>
        <w:tblCellMar>
          <w:left w:w="0" w:type="dxa"/>
          <w:right w:w="0" w:type="dxa"/>
        </w:tblCellMar>
        <w:tblLook w:val="04A0" w:firstRow="1" w:lastRow="0" w:firstColumn="1" w:lastColumn="0" w:noHBand="0" w:noVBand="1"/>
      </w:tblPr>
      <w:tblGrid>
        <w:gridCol w:w="17055"/>
      </w:tblGrid>
      <w:tr w:rsidR="00033A35" w:rsidRPr="00033A35" w14:paraId="3702065D" w14:textId="77777777" w:rsidTr="00033A35">
        <w:trPr>
          <w:tblCellSpacing w:w="0" w:type="dxa"/>
        </w:trPr>
        <w:tc>
          <w:tcPr>
            <w:tcW w:w="0" w:type="auto"/>
            <w:shd w:val="clear" w:color="auto" w:fill="FFFFFF"/>
            <w:hideMark/>
          </w:tcPr>
          <w:p w14:paraId="30D358CA" w14:textId="77777777" w:rsidR="00033A35" w:rsidRPr="00033A35" w:rsidRDefault="00033A35" w:rsidP="00033A35">
            <w:pPr>
              <w:jc w:val="center"/>
              <w:rPr>
                <w:rFonts w:ascii="Helvetica Neue" w:eastAsia="Times New Roman" w:hAnsi="Helvetica Neue" w:cs="Times New Roman"/>
                <w:color w:val="FFFFFF"/>
                <w:sz w:val="2"/>
                <w:szCs w:val="2"/>
                <w:lang w:eastAsia="en-GB"/>
              </w:rPr>
            </w:pPr>
            <w:r w:rsidRPr="00033A35">
              <w:rPr>
                <w:rFonts w:ascii="Helvetica Neue" w:eastAsia="Times New Roman" w:hAnsi="Helvetica Neue" w:cs="Times New Roman"/>
                <w:color w:val="FFFFFF"/>
                <w:sz w:val="2"/>
                <w:szCs w:val="2"/>
                <w:lang w:eastAsia="en-GB"/>
              </w:rPr>
              <w:t>1 August 2022</w:t>
            </w:r>
          </w:p>
        </w:tc>
      </w:tr>
    </w:tbl>
    <w:p w14:paraId="63BAF47A" w14:textId="77777777" w:rsidR="00033A35" w:rsidRPr="00033A35" w:rsidRDefault="00033A35" w:rsidP="00033A35">
      <w:pPr>
        <w:rPr>
          <w:rFonts w:ascii="Times New Roman" w:eastAsia="Times New Roman" w:hAnsi="Times New Roman" w:cs="Times New Roman"/>
          <w:vanish/>
          <w:lang w:eastAsia="en-GB"/>
        </w:rPr>
      </w:pPr>
      <w:bookmarkStart w:id="0" w:name="gd_top"/>
      <w:bookmarkEnd w:id="0"/>
    </w:p>
    <w:tbl>
      <w:tblPr>
        <w:tblW w:w="5000" w:type="pct"/>
        <w:jc w:val="center"/>
        <w:tblCellSpacing w:w="0" w:type="dxa"/>
        <w:tblCellMar>
          <w:left w:w="0" w:type="dxa"/>
          <w:right w:w="0" w:type="dxa"/>
        </w:tblCellMar>
        <w:tblLook w:val="04A0" w:firstRow="1" w:lastRow="0" w:firstColumn="1" w:lastColumn="0" w:noHBand="0" w:noVBand="1"/>
      </w:tblPr>
      <w:tblGrid>
        <w:gridCol w:w="9020"/>
      </w:tblGrid>
      <w:tr w:rsidR="00033A35" w:rsidRPr="00033A35" w14:paraId="2160EDC2" w14:textId="77777777" w:rsidTr="00033A35">
        <w:trPr>
          <w:tblCellSpacing w:w="0" w:type="dxa"/>
          <w:jc w:val="center"/>
        </w:trPr>
        <w:tc>
          <w:tcPr>
            <w:tcW w:w="17055" w:type="dxa"/>
            <w:shd w:val="clear" w:color="auto" w:fill="EEEEEE"/>
            <w:vAlign w:val="center"/>
            <w:hideMark/>
          </w:tcPr>
          <w:tbl>
            <w:tblPr>
              <w:tblW w:w="5000" w:type="pct"/>
              <w:jc w:val="center"/>
              <w:tblCellSpacing w:w="0" w:type="dxa"/>
              <w:tblCellMar>
                <w:top w:w="300" w:type="dxa"/>
                <w:left w:w="0" w:type="dxa"/>
                <w:bottom w:w="300" w:type="dxa"/>
                <w:right w:w="0" w:type="dxa"/>
              </w:tblCellMar>
              <w:tblLook w:val="04A0" w:firstRow="1" w:lastRow="0" w:firstColumn="1" w:lastColumn="0" w:noHBand="0" w:noVBand="1"/>
            </w:tblPr>
            <w:tblGrid>
              <w:gridCol w:w="5"/>
              <w:gridCol w:w="9009"/>
              <w:gridCol w:w="6"/>
            </w:tblGrid>
            <w:tr w:rsidR="00033A35" w:rsidRPr="00033A35" w14:paraId="5A1E4509" w14:textId="77777777">
              <w:trPr>
                <w:tblCellSpacing w:w="0" w:type="dxa"/>
                <w:jc w:val="center"/>
              </w:trPr>
              <w:tc>
                <w:tcPr>
                  <w:tcW w:w="0" w:type="auto"/>
                  <w:vAlign w:val="center"/>
                  <w:hideMark/>
                </w:tcPr>
                <w:p w14:paraId="1641CC3B" w14:textId="77777777" w:rsidR="00033A35" w:rsidRPr="00033A35" w:rsidRDefault="00033A35" w:rsidP="00033A35">
                  <w:pPr>
                    <w:rPr>
                      <w:rFonts w:ascii="Times New Roman" w:eastAsia="Times New Roman" w:hAnsi="Times New Roman" w:cs="Times New Roman"/>
                      <w:lang w:eastAsia="en-GB"/>
                    </w:rPr>
                  </w:pPr>
                </w:p>
              </w:tc>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9"/>
                  </w:tblGrid>
                  <w:tr w:rsidR="00033A35" w:rsidRPr="00033A35" w14:paraId="0D4B79CE" w14:textId="77777777" w:rsidTr="00033A35">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033A35" w:rsidRPr="00033A35" w14:paraId="68A3E935" w14:textId="77777777" w:rsidTr="00033A35">
                          <w:trPr>
                            <w:tblCellSpacing w:w="0" w:type="dxa"/>
                            <w:jc w:val="center"/>
                          </w:trPr>
                          <w:tc>
                            <w:tcPr>
                              <w:tcW w:w="0" w:type="auto"/>
                              <w:tcMar>
                                <w:top w:w="225" w:type="dxa"/>
                                <w:left w:w="225" w:type="dxa"/>
                                <w:bottom w:w="225" w:type="dxa"/>
                                <w:right w:w="225" w:type="dxa"/>
                              </w:tcMar>
                              <w:vAlign w:val="center"/>
                              <w:hideMark/>
                            </w:tcPr>
                            <w:p w14:paraId="7544BA17" w14:textId="1F3137F8" w:rsidR="00033A35" w:rsidRPr="00033A35" w:rsidRDefault="00033A35" w:rsidP="00033A35">
                              <w:pPr>
                                <w:rPr>
                                  <w:rFonts w:ascii="Times New Roman" w:eastAsia="Times New Roman" w:hAnsi="Times New Roman" w:cs="Times New Roman"/>
                                  <w:lang w:eastAsia="en-GB"/>
                                </w:rPr>
                              </w:pPr>
                              <w:r w:rsidRPr="00033A35">
                                <w:rPr>
                                  <w:rFonts w:ascii="Times New Roman" w:eastAsia="Times New Roman" w:hAnsi="Times New Roman" w:cs="Times New Roman"/>
                                  <w:lang w:eastAsia="en-GB"/>
                                </w:rPr>
                                <w:fldChar w:fldCharType="begin"/>
                              </w:r>
                              <w:r w:rsidRPr="00033A35">
                                <w:rPr>
                                  <w:rFonts w:ascii="Times New Roman" w:eastAsia="Times New Roman" w:hAnsi="Times New Roman" w:cs="Times New Roman"/>
                                  <w:lang w:eastAsia="en-GB"/>
                                </w:rPr>
                                <w:instrText xml:space="preserve"> INCLUDEPICTURE "/var/folders/0k/xm88r_ts6zx1vshxrn2hpblr0000gn/T/com.microsoft.Word/WebArchiveCopyPasteTempFiles/ws32892-cycling-and-walking-in-ws-mar22_original.png" \* MERGEFORMATINET </w:instrText>
                              </w:r>
                              <w:r w:rsidRPr="00033A35">
                                <w:rPr>
                                  <w:rFonts w:ascii="Times New Roman" w:eastAsia="Times New Roman" w:hAnsi="Times New Roman" w:cs="Times New Roman"/>
                                  <w:lang w:eastAsia="en-GB"/>
                                </w:rPr>
                                <w:fldChar w:fldCharType="separate"/>
                              </w:r>
                              <w:r w:rsidRPr="00033A35">
                                <w:rPr>
                                  <w:rFonts w:ascii="Times New Roman" w:eastAsia="Times New Roman" w:hAnsi="Times New Roman" w:cs="Times New Roman"/>
                                  <w:noProof/>
                                  <w:lang w:eastAsia="en-GB"/>
                                </w:rPr>
                                <w:drawing>
                                  <wp:inline distT="0" distB="0" distL="0" distR="0" wp14:anchorId="744F082B" wp14:editId="703793E2">
                                    <wp:extent cx="5727700" cy="2392045"/>
                                    <wp:effectExtent l="0" t="0" r="0" b="0"/>
                                    <wp:docPr id="8" name="Picture 8" descr="Walking and Cycling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 and Cycling Header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392045"/>
                                            </a:xfrm>
                                            <a:prstGeom prst="rect">
                                              <a:avLst/>
                                            </a:prstGeom>
                                            <a:noFill/>
                                            <a:ln>
                                              <a:noFill/>
                                            </a:ln>
                                          </pic:spPr>
                                        </pic:pic>
                                      </a:graphicData>
                                    </a:graphic>
                                  </wp:inline>
                                </w:drawing>
                              </w:r>
                              <w:r w:rsidRPr="00033A35">
                                <w:rPr>
                                  <w:rFonts w:ascii="Times New Roman" w:eastAsia="Times New Roman" w:hAnsi="Times New Roman" w:cs="Times New Roman"/>
                                  <w:lang w:eastAsia="en-GB"/>
                                </w:rPr>
                                <w:fldChar w:fldCharType="end"/>
                              </w:r>
                            </w:p>
                          </w:tc>
                        </w:tr>
                      </w:tbl>
                      <w:p w14:paraId="733682F9" w14:textId="77777777" w:rsidR="00033A35" w:rsidRPr="00033A35" w:rsidRDefault="00033A35" w:rsidP="00033A35">
                        <w:pPr>
                          <w:jc w:val="center"/>
                          <w:textAlignment w:val="top"/>
                          <w:rPr>
                            <w:rFonts w:ascii="Times New Roman" w:eastAsia="Times New Roman" w:hAnsi="Times New Roman" w:cs="Times New Roman"/>
                            <w:lang w:eastAsia="en-GB"/>
                          </w:rPr>
                        </w:pPr>
                      </w:p>
                    </w:tc>
                  </w:tr>
                  <w:tr w:rsidR="00033A35" w:rsidRPr="00033A35" w14:paraId="02D05442"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033A35" w:rsidRPr="00033A35" w14:paraId="5DEEAB32" w14:textId="77777777" w:rsidTr="00033A35">
                          <w:trPr>
                            <w:tblCellSpacing w:w="0" w:type="dxa"/>
                            <w:jc w:val="center"/>
                          </w:trPr>
                          <w:tc>
                            <w:tcPr>
                              <w:tcW w:w="0" w:type="auto"/>
                              <w:tcMar>
                                <w:top w:w="225" w:type="dxa"/>
                                <w:left w:w="225" w:type="dxa"/>
                                <w:bottom w:w="225" w:type="dxa"/>
                                <w:right w:w="225" w:type="dxa"/>
                              </w:tcMar>
                              <w:vAlign w:val="center"/>
                              <w:hideMark/>
                            </w:tcPr>
                            <w:p w14:paraId="238C8451"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Welcome to our latest Cycling and Walking in West Sussex eNewsletter, which keeps you up to date with our pledge to encourage and enable active travel.</w:t>
                              </w:r>
                            </w:p>
                            <w:p w14:paraId="60BCDEE8"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In this issue highlights include the upcoming Cycle to Work Day, a new Highway Code campaign, a free walking festival, how you can get walking at work, and some recommendations as to where you can hire bicycles to explore our beautiful county.</w:t>
                              </w:r>
                            </w:p>
                            <w:p w14:paraId="48C04F0F" w14:textId="77777777" w:rsidR="00033A35" w:rsidRPr="00033A35" w:rsidRDefault="004D082F" w:rsidP="00033A35">
                              <w:pPr>
                                <w:rPr>
                                  <w:rFonts w:ascii="Times New Roman" w:eastAsia="Times New Roman" w:hAnsi="Times New Roman" w:cs="Times New Roman"/>
                                  <w:lang w:eastAsia="en-GB"/>
                                </w:rPr>
                              </w:pPr>
                              <w:r w:rsidRPr="00033A35">
                                <w:rPr>
                                  <w:rFonts w:ascii="Times New Roman" w:eastAsia="Times New Roman" w:hAnsi="Times New Roman" w:cs="Times New Roman"/>
                                  <w:noProof/>
                                  <w:lang w:eastAsia="en-GB"/>
                                </w:rPr>
                                <w:pict w14:anchorId="16F961C5">
                                  <v:rect id="_x0000_i1033" alt="" style="width:450.85pt;height:.05pt;mso-width-percent:0;mso-height-percent:0;mso-width-percent:0;mso-height-percent:0" o:hrpct="999"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559"/>
                              </w:tblGrid>
                              <w:tr w:rsidR="00033A35" w:rsidRPr="00033A35" w14:paraId="407E229B" w14:textId="77777777">
                                <w:trPr>
                                  <w:tblCellSpacing w:w="0" w:type="dxa"/>
                                </w:trPr>
                                <w:tc>
                                  <w:tcPr>
                                    <w:tcW w:w="0" w:type="auto"/>
                                    <w:hideMark/>
                                  </w:tcPr>
                                  <w:p w14:paraId="14A5D80E" w14:textId="37CF93AB" w:rsidR="00033A35" w:rsidRPr="00033A35" w:rsidRDefault="00033A35" w:rsidP="00033A35">
                                    <w:pPr>
                                      <w:spacing w:after="270"/>
                                      <w:outlineLvl w:val="1"/>
                                      <w:rPr>
                                        <w:rFonts w:ascii="Helvetica" w:eastAsia="Times New Roman" w:hAnsi="Helvetica" w:cs="Times New Roman"/>
                                        <w:b/>
                                        <w:bCs/>
                                        <w:sz w:val="33"/>
                                        <w:szCs w:val="33"/>
                                        <w:lang w:eastAsia="en-GB"/>
                                      </w:rPr>
                                    </w:pPr>
                                    <w:r w:rsidRPr="00033A35">
                                      <w:rPr>
                                        <w:rFonts w:ascii="Times New Roman" w:eastAsia="Times New Roman" w:hAnsi="Times New Roman" w:cs="Times New Roman"/>
                                        <w:b/>
                                        <w:bCs/>
                                        <w:noProof/>
                                        <w:sz w:val="36"/>
                                        <w:szCs w:val="36"/>
                                        <w:lang w:eastAsia="en-GB"/>
                                      </w:rPr>
                                      <w:drawing>
                                        <wp:anchor distT="0" distB="0" distL="66675" distR="66675" simplePos="0" relativeHeight="251658240" behindDoc="0" locked="0" layoutInCell="1" allowOverlap="0" wp14:anchorId="3E1FDB69" wp14:editId="010F0215">
                                          <wp:simplePos x="0" y="0"/>
                                          <wp:positionH relativeFrom="column">
                                            <wp:align>left</wp:align>
                                          </wp:positionH>
                                          <wp:positionV relativeFrom="line">
                                            <wp:posOffset>0</wp:posOffset>
                                          </wp:positionV>
                                          <wp:extent cx="3263900" cy="2171700"/>
                                          <wp:effectExtent l="0" t="0" r="0" b="0"/>
                                          <wp:wrapSquare wrapText="bothSides"/>
                                          <wp:docPr id="14" name="Picture 14" descr="woman cycles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cycles to 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A35">
                                      <w:rPr>
                                        <w:rFonts w:ascii="Helvetica" w:eastAsia="Times New Roman" w:hAnsi="Helvetica" w:cs="Times New Roman"/>
                                        <w:b/>
                                        <w:bCs/>
                                        <w:sz w:val="33"/>
                                        <w:szCs w:val="33"/>
                                        <w:lang w:eastAsia="en-GB"/>
                                      </w:rPr>
                                      <w:t>Bikes are for business too!</w:t>
                                    </w:r>
                                  </w:p>
                                  <w:p w14:paraId="395E5040"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It's Cycle To Work Day on Thursday (4 August).</w:t>
                                    </w:r>
                                  </w:p>
                                  <w:p w14:paraId="723985CF"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With the price of filling up an average car with petrol currently hitting nearly £100, there is no better time to ditch the motor in favour of free transport on local journeys.   </w:t>
                                    </w:r>
                                  </w:p>
                                  <w:p w14:paraId="23CF38E2"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Cycling burns calories not cash and you </w:t>
                                    </w:r>
                                    <w:hyperlink r:id="rId7" w:history="1">
                                      <w:r w:rsidRPr="00033A35">
                                        <w:rPr>
                                          <w:rFonts w:ascii="Helvetica" w:eastAsia="Times New Roman" w:hAnsi="Helvetica" w:cs="Times New Roman"/>
                                          <w:color w:val="1D5782"/>
                                          <w:sz w:val="23"/>
                                          <w:szCs w:val="23"/>
                                          <w:u w:val="single"/>
                                          <w:lang w:eastAsia="en-GB"/>
                                        </w:rPr>
                                        <w:t>could save more than £3,000</w:t>
                                      </w:r>
                                    </w:hyperlink>
                                    <w:r w:rsidRPr="00033A35">
                                      <w:rPr>
                                        <w:rFonts w:ascii="Helvetica" w:eastAsia="Times New Roman" w:hAnsi="Helvetica" w:cs="Times New Roman"/>
                                        <w:sz w:val="23"/>
                                        <w:szCs w:val="23"/>
                                        <w:lang w:eastAsia="en-GB"/>
                                      </w:rPr>
                                      <w:t> every year.</w:t>
                                    </w:r>
                                  </w:p>
                                  <w:p w14:paraId="5FC5F21E"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Switching to walking or cycling will also reduce local congestion and air pollution as well as improving your fitness, strength, cardiovascular health and general wellbeing.</w:t>
                                    </w:r>
                                  </w:p>
                                  <w:p w14:paraId="47E655B2"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For instance, swapping a two mile commute to work, five times per week, from a petrol car to a bicycle, could save 71kg of CO2 per year polluting the atmosphere (the equivalent of 3 trees absorption) and burn more than 900 calories per week.</w:t>
                                    </w:r>
                                  </w:p>
                                  <w:p w14:paraId="6A725D9C"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lastRenderedPageBreak/>
                                      <w:t>Need a bike? The </w:t>
                                    </w:r>
                                    <w:hyperlink r:id="rId8" w:history="1">
                                      <w:r w:rsidRPr="00033A35">
                                        <w:rPr>
                                          <w:rFonts w:ascii="Helvetica" w:eastAsia="Times New Roman" w:hAnsi="Helvetica" w:cs="Times New Roman"/>
                                          <w:color w:val="1D5782"/>
                                          <w:sz w:val="23"/>
                                          <w:szCs w:val="23"/>
                                          <w:u w:val="single"/>
                                          <w:lang w:eastAsia="en-GB"/>
                                        </w:rPr>
                                        <w:t>Cycle To Work</w:t>
                                      </w:r>
                                    </w:hyperlink>
                                    <w:r w:rsidRPr="00033A35">
                                      <w:rPr>
                                        <w:rFonts w:ascii="Helvetica" w:eastAsia="Times New Roman" w:hAnsi="Helvetica" w:cs="Times New Roman"/>
                                        <w:sz w:val="23"/>
                                        <w:szCs w:val="23"/>
                                        <w:lang w:eastAsia="en-GB"/>
                                      </w:rPr>
                                      <w:t> Scheme allows you to use part of your annual salary in exchange for hiring a bike (or electric bike) and equipment. You can save between 26 to 48% on new cycles and equipment if your business or employer signs up to a Scheme. Ask your employer for more details.</w:t>
                                    </w:r>
                                  </w:p>
                                </w:tc>
                              </w:tr>
                            </w:tbl>
                            <w:p w14:paraId="42027497" w14:textId="77777777" w:rsidR="00033A35" w:rsidRPr="00033A35" w:rsidRDefault="00033A35" w:rsidP="00033A35">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8559"/>
                              </w:tblGrid>
                              <w:tr w:rsidR="00033A35" w:rsidRPr="00033A35" w14:paraId="206CBF67" w14:textId="77777777">
                                <w:trPr>
                                  <w:tblCellSpacing w:w="0" w:type="dxa"/>
                                </w:trPr>
                                <w:tc>
                                  <w:tcPr>
                                    <w:tcW w:w="0" w:type="auto"/>
                                    <w:tcMar>
                                      <w:top w:w="240" w:type="dxa"/>
                                      <w:left w:w="0" w:type="dxa"/>
                                      <w:bottom w:w="225"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96"/>
                                    </w:tblGrid>
                                    <w:tr w:rsidR="00033A35" w:rsidRPr="00033A35" w14:paraId="6D10A94E" w14:textId="77777777">
                                      <w:trPr>
                                        <w:tblCellSpacing w:w="0" w:type="dxa"/>
                                      </w:trPr>
                                      <w:tc>
                                        <w:tcPr>
                                          <w:tcW w:w="0" w:type="auto"/>
                                          <w:tcBorders>
                                            <w:top w:val="nil"/>
                                            <w:left w:val="nil"/>
                                            <w:bottom w:val="nil"/>
                                            <w:right w:val="nil"/>
                                          </w:tcBorders>
                                          <w:shd w:val="clear" w:color="auto" w:fill="0C77CF"/>
                                          <w:tcMar>
                                            <w:top w:w="150" w:type="dxa"/>
                                            <w:left w:w="150" w:type="dxa"/>
                                            <w:bottom w:w="150" w:type="dxa"/>
                                            <w:right w:w="150" w:type="dxa"/>
                                          </w:tcMar>
                                          <w:vAlign w:val="center"/>
                                          <w:hideMark/>
                                        </w:tcPr>
                                        <w:p w14:paraId="733FAE5A" w14:textId="77777777" w:rsidR="00033A35" w:rsidRPr="00033A35" w:rsidRDefault="00033A35" w:rsidP="00033A35">
                                          <w:pPr>
                                            <w:jc w:val="center"/>
                                            <w:rPr>
                                              <w:rFonts w:ascii="Times New Roman" w:eastAsia="Times New Roman" w:hAnsi="Times New Roman" w:cs="Times New Roman"/>
                                              <w:lang w:eastAsia="en-GB"/>
                                            </w:rPr>
                                          </w:pPr>
                                          <w:hyperlink r:id="rId9" w:tgtFrame="_blank" w:history="1">
                                            <w:r w:rsidRPr="00033A35">
                                              <w:rPr>
                                                <w:rFonts w:ascii="Helvetica" w:eastAsia="Times New Roman" w:hAnsi="Helvetica" w:cs="Times New Roman"/>
                                                <w:b/>
                                                <w:bCs/>
                                                <w:color w:val="FFFFFF"/>
                                                <w:sz w:val="23"/>
                                                <w:szCs w:val="23"/>
                                                <w:lang w:eastAsia="en-GB"/>
                                              </w:rPr>
                                              <w:t>Cycle to Work Day 2022</w:t>
                                            </w:r>
                                          </w:hyperlink>
                                        </w:p>
                                      </w:tc>
                                    </w:tr>
                                  </w:tbl>
                                  <w:p w14:paraId="333C03DB" w14:textId="77777777" w:rsidR="00033A35" w:rsidRPr="00033A35" w:rsidRDefault="00033A35" w:rsidP="00033A35">
                                    <w:pPr>
                                      <w:rPr>
                                        <w:rFonts w:ascii="Times New Roman" w:eastAsia="Times New Roman" w:hAnsi="Times New Roman" w:cs="Times New Roman"/>
                                        <w:lang w:eastAsia="en-GB"/>
                                      </w:rPr>
                                    </w:pPr>
                                  </w:p>
                                </w:tc>
                              </w:tr>
                            </w:tbl>
                            <w:p w14:paraId="06F799E7" w14:textId="77777777" w:rsidR="00033A35" w:rsidRPr="00033A35" w:rsidRDefault="004D082F" w:rsidP="00033A35">
                              <w:pPr>
                                <w:rPr>
                                  <w:rFonts w:ascii="Times New Roman" w:eastAsia="Times New Roman" w:hAnsi="Times New Roman" w:cs="Times New Roman"/>
                                  <w:lang w:eastAsia="en-GB"/>
                                </w:rPr>
                              </w:pPr>
                              <w:r w:rsidRPr="00033A35">
                                <w:rPr>
                                  <w:rFonts w:ascii="Times New Roman" w:eastAsia="Times New Roman" w:hAnsi="Times New Roman" w:cs="Times New Roman"/>
                                  <w:noProof/>
                                  <w:lang w:eastAsia="en-GB"/>
                                </w:rPr>
                                <w:pict w14:anchorId="782877B0">
                                  <v:rect id="_x0000_i1032" alt="" style="width:450.85pt;height:.05pt;mso-width-percent:0;mso-height-percent:0;mso-width-percent:0;mso-height-percent:0" o:hrpct="999"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559"/>
                              </w:tblGrid>
                              <w:tr w:rsidR="00033A35" w:rsidRPr="00033A35" w14:paraId="4027BDE6" w14:textId="77777777">
                                <w:trPr>
                                  <w:tblCellSpacing w:w="0" w:type="dxa"/>
                                </w:trPr>
                                <w:tc>
                                  <w:tcPr>
                                    <w:tcW w:w="0" w:type="auto"/>
                                    <w:hideMark/>
                                  </w:tcPr>
                                  <w:p w14:paraId="63D7F155" w14:textId="1934C741" w:rsidR="00033A35" w:rsidRPr="00033A35" w:rsidRDefault="00033A35" w:rsidP="00033A35">
                                    <w:pPr>
                                      <w:spacing w:after="270"/>
                                      <w:outlineLvl w:val="1"/>
                                      <w:rPr>
                                        <w:rFonts w:ascii="Helvetica" w:eastAsia="Times New Roman" w:hAnsi="Helvetica" w:cs="Times New Roman"/>
                                        <w:b/>
                                        <w:bCs/>
                                        <w:sz w:val="33"/>
                                        <w:szCs w:val="33"/>
                                        <w:lang w:eastAsia="en-GB"/>
                                      </w:rPr>
                                    </w:pPr>
                                    <w:r w:rsidRPr="00033A35">
                                      <w:rPr>
                                        <w:rFonts w:ascii="Times New Roman" w:eastAsia="Times New Roman" w:hAnsi="Times New Roman" w:cs="Times New Roman"/>
                                        <w:b/>
                                        <w:bCs/>
                                        <w:noProof/>
                                        <w:sz w:val="36"/>
                                        <w:szCs w:val="36"/>
                                        <w:lang w:eastAsia="en-GB"/>
                                      </w:rPr>
                                      <w:drawing>
                                        <wp:anchor distT="0" distB="0" distL="66675" distR="66675" simplePos="0" relativeHeight="251658240" behindDoc="0" locked="0" layoutInCell="1" allowOverlap="0" wp14:anchorId="6731237C" wp14:editId="40F1D994">
                                          <wp:simplePos x="0" y="0"/>
                                          <wp:positionH relativeFrom="column">
                                            <wp:align>right</wp:align>
                                          </wp:positionH>
                                          <wp:positionV relativeFrom="line">
                                            <wp:posOffset>0</wp:posOffset>
                                          </wp:positionV>
                                          <wp:extent cx="3111500" cy="3111500"/>
                                          <wp:effectExtent l="0" t="0" r="0" b="0"/>
                                          <wp:wrapSquare wrapText="bothSides"/>
                                          <wp:docPr id="13" name="Picture 13" descr="Think campaign highway cod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k campaign highway code chan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311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A35">
                                      <w:rPr>
                                        <w:rFonts w:ascii="Helvetica" w:eastAsia="Times New Roman" w:hAnsi="Helvetica" w:cs="Times New Roman"/>
                                        <w:b/>
                                        <w:bCs/>
                                        <w:sz w:val="33"/>
                                        <w:szCs w:val="33"/>
                                        <w:lang w:eastAsia="en-GB"/>
                                      </w:rPr>
                                      <w:t>Improving road safety for walkers and cyclists</w:t>
                                    </w:r>
                                  </w:p>
                                  <w:p w14:paraId="6E522F7B"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We are backing the latest THINK! road safety campaign called ‘Travel like you know them’ during August.</w:t>
                                    </w:r>
                                  </w:p>
                                  <w:p w14:paraId="61F46736"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It aims to embed the eight new Highway Code changes that came into force in January this year and boost understanding and uptake of the new guidance.</w:t>
                                    </w:r>
                                  </w:p>
                                  <w:p w14:paraId="78286140"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It’s good news for people walking, cycling and horse riding and will help make travel safer for all road users.</w:t>
                                    </w:r>
                                  </w:p>
                                </w:tc>
                              </w:tr>
                            </w:tbl>
                            <w:p w14:paraId="4FACFEE4" w14:textId="77777777" w:rsidR="00033A35" w:rsidRPr="00033A35" w:rsidRDefault="00033A35" w:rsidP="00033A35">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8559"/>
                              </w:tblGrid>
                              <w:tr w:rsidR="00033A35" w:rsidRPr="00033A35" w14:paraId="4A1DD84B" w14:textId="77777777">
                                <w:trPr>
                                  <w:tblCellSpacing w:w="0" w:type="dxa"/>
                                </w:trPr>
                                <w:tc>
                                  <w:tcPr>
                                    <w:tcW w:w="0" w:type="auto"/>
                                    <w:tcMar>
                                      <w:top w:w="240" w:type="dxa"/>
                                      <w:left w:w="0" w:type="dxa"/>
                                      <w:bottom w:w="225"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467"/>
                                    </w:tblGrid>
                                    <w:tr w:rsidR="00033A35" w:rsidRPr="00033A35" w14:paraId="3C5D889D" w14:textId="77777777">
                                      <w:trPr>
                                        <w:tblCellSpacing w:w="0" w:type="dxa"/>
                                      </w:trPr>
                                      <w:tc>
                                        <w:tcPr>
                                          <w:tcW w:w="0" w:type="auto"/>
                                          <w:tcBorders>
                                            <w:top w:val="nil"/>
                                            <w:left w:val="nil"/>
                                            <w:bottom w:val="nil"/>
                                            <w:right w:val="nil"/>
                                          </w:tcBorders>
                                          <w:shd w:val="clear" w:color="auto" w:fill="0C77CF"/>
                                          <w:tcMar>
                                            <w:top w:w="150" w:type="dxa"/>
                                            <w:left w:w="150" w:type="dxa"/>
                                            <w:bottom w:w="150" w:type="dxa"/>
                                            <w:right w:w="150" w:type="dxa"/>
                                          </w:tcMar>
                                          <w:vAlign w:val="center"/>
                                          <w:hideMark/>
                                        </w:tcPr>
                                        <w:p w14:paraId="3ABB3E9B" w14:textId="77777777" w:rsidR="00033A35" w:rsidRPr="00033A35" w:rsidRDefault="00033A35" w:rsidP="00033A35">
                                          <w:pPr>
                                            <w:jc w:val="center"/>
                                            <w:rPr>
                                              <w:rFonts w:ascii="Times New Roman" w:eastAsia="Times New Roman" w:hAnsi="Times New Roman" w:cs="Times New Roman"/>
                                              <w:lang w:eastAsia="en-GB"/>
                                            </w:rPr>
                                          </w:pPr>
                                          <w:hyperlink r:id="rId11" w:tgtFrame="_blank" w:history="1">
                                            <w:r w:rsidRPr="00033A35">
                                              <w:rPr>
                                                <w:rFonts w:ascii="Helvetica" w:eastAsia="Times New Roman" w:hAnsi="Helvetica" w:cs="Times New Roman"/>
                                                <w:b/>
                                                <w:bCs/>
                                                <w:color w:val="FFFFFF"/>
                                                <w:sz w:val="23"/>
                                                <w:szCs w:val="23"/>
                                                <w:lang w:eastAsia="en-GB"/>
                                              </w:rPr>
                                              <w:t>What are the Highway Code changes?</w:t>
                                            </w:r>
                                          </w:hyperlink>
                                        </w:p>
                                      </w:tc>
                                    </w:tr>
                                  </w:tbl>
                                  <w:p w14:paraId="6B4ED3BD" w14:textId="77777777" w:rsidR="00033A35" w:rsidRPr="00033A35" w:rsidRDefault="00033A35" w:rsidP="00033A35">
                                    <w:pPr>
                                      <w:rPr>
                                        <w:rFonts w:ascii="Times New Roman" w:eastAsia="Times New Roman" w:hAnsi="Times New Roman" w:cs="Times New Roman"/>
                                        <w:lang w:eastAsia="en-GB"/>
                                      </w:rPr>
                                    </w:pPr>
                                  </w:p>
                                </w:tc>
                              </w:tr>
                            </w:tbl>
                            <w:p w14:paraId="75FF9EF8" w14:textId="77777777" w:rsidR="00033A35" w:rsidRPr="00033A35" w:rsidRDefault="004D082F" w:rsidP="00033A35">
                              <w:pPr>
                                <w:rPr>
                                  <w:rFonts w:ascii="Times New Roman" w:eastAsia="Times New Roman" w:hAnsi="Times New Roman" w:cs="Times New Roman"/>
                                  <w:lang w:eastAsia="en-GB"/>
                                </w:rPr>
                              </w:pPr>
                              <w:r w:rsidRPr="00033A35">
                                <w:rPr>
                                  <w:rFonts w:ascii="Times New Roman" w:eastAsia="Times New Roman" w:hAnsi="Times New Roman" w:cs="Times New Roman"/>
                                  <w:noProof/>
                                  <w:lang w:eastAsia="en-GB"/>
                                </w:rPr>
                                <w:pict w14:anchorId="438492D3">
                                  <v:rect id="_x0000_i1031" alt="" style="width:450.85pt;height:.05pt;mso-width-percent:0;mso-height-percent:0;mso-width-percent:0;mso-height-percent:0" o:hrpct="999"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559"/>
                              </w:tblGrid>
                              <w:tr w:rsidR="00033A35" w:rsidRPr="00033A35" w14:paraId="2EEB90C0" w14:textId="77777777">
                                <w:trPr>
                                  <w:tblCellSpacing w:w="0" w:type="dxa"/>
                                </w:trPr>
                                <w:tc>
                                  <w:tcPr>
                                    <w:tcW w:w="0" w:type="auto"/>
                                    <w:hideMark/>
                                  </w:tcPr>
                                  <w:p w14:paraId="6A82753F" w14:textId="36892035" w:rsidR="00033A35" w:rsidRPr="00033A35" w:rsidRDefault="00033A35" w:rsidP="00033A35">
                                    <w:pPr>
                                      <w:spacing w:after="270"/>
                                      <w:outlineLvl w:val="1"/>
                                      <w:rPr>
                                        <w:rFonts w:ascii="Helvetica" w:eastAsia="Times New Roman" w:hAnsi="Helvetica" w:cs="Times New Roman"/>
                                        <w:b/>
                                        <w:bCs/>
                                        <w:sz w:val="33"/>
                                        <w:szCs w:val="33"/>
                                        <w:lang w:eastAsia="en-GB"/>
                                      </w:rPr>
                                    </w:pPr>
                                    <w:r w:rsidRPr="00033A35">
                                      <w:rPr>
                                        <w:rFonts w:ascii="Times New Roman" w:eastAsia="Times New Roman" w:hAnsi="Times New Roman" w:cs="Times New Roman"/>
                                        <w:b/>
                                        <w:bCs/>
                                        <w:noProof/>
                                        <w:sz w:val="36"/>
                                        <w:szCs w:val="36"/>
                                        <w:lang w:eastAsia="en-GB"/>
                                      </w:rPr>
                                      <w:lastRenderedPageBreak/>
                                      <w:drawing>
                                        <wp:anchor distT="0" distB="0" distL="66675" distR="66675" simplePos="0" relativeHeight="251658240" behindDoc="0" locked="0" layoutInCell="1" allowOverlap="0" wp14:anchorId="632B2BCE" wp14:editId="21578B56">
                                          <wp:simplePos x="0" y="0"/>
                                          <wp:positionH relativeFrom="column">
                                            <wp:align>left</wp:align>
                                          </wp:positionH>
                                          <wp:positionV relativeFrom="line">
                                            <wp:posOffset>0</wp:posOffset>
                                          </wp:positionV>
                                          <wp:extent cx="3060700" cy="4089400"/>
                                          <wp:effectExtent l="0" t="0" r="0" b="0"/>
                                          <wp:wrapSquare wrapText="bothSides"/>
                                          <wp:docPr id="12" name="Picture 12" descr="Living Streets staff at Shore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ing Streets staff at Shoreh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0" cy="408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A35">
                                      <w:rPr>
                                        <w:rFonts w:ascii="Helvetica" w:eastAsia="Times New Roman" w:hAnsi="Helvetica" w:cs="Times New Roman"/>
                                        <w:b/>
                                        <w:bCs/>
                                        <w:sz w:val="33"/>
                                        <w:szCs w:val="33"/>
                                        <w:lang w:eastAsia="en-GB"/>
                                      </w:rPr>
                                      <w:t>Walking Works</w:t>
                                    </w:r>
                                  </w:p>
                                  <w:p w14:paraId="29D8D41F"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We are working with Living Streets, the UK charity for everyday walking, to deliver walking initiatives in primary and secondary schools and workplaces.</w:t>
                                    </w:r>
                                  </w:p>
                                  <w:p w14:paraId="7E4E61C1"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In August the charity will be running ‘Walking Works’, its programme to create a walking culture in the workplace, in some parts of the county.</w:t>
                                    </w:r>
                                  </w:p>
                                  <w:p w14:paraId="200927AB"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The programme involves taking staff on lunchtime led walks, creating workplace walking maps and training staff to become workplace walk champions. Staff will also be invited to make walking pledges and take part in weekly challenges.</w:t>
                                    </w:r>
                                  </w:p>
                                  <w:p w14:paraId="1A439D05"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To find out more, contact  </w:t>
                                    </w:r>
                                    <w:hyperlink r:id="rId13" w:history="1">
                                      <w:r w:rsidRPr="00033A35">
                                        <w:rPr>
                                          <w:rFonts w:ascii="Helvetica" w:eastAsia="Times New Roman" w:hAnsi="Helvetica" w:cs="Times New Roman"/>
                                          <w:color w:val="1D5782"/>
                                          <w:sz w:val="23"/>
                                          <w:szCs w:val="23"/>
                                          <w:u w:val="single"/>
                                          <w:lang w:eastAsia="en-GB"/>
                                        </w:rPr>
                                        <w:t>Robert.Laslett@livingstreets.org.uk</w:t>
                                      </w:r>
                                    </w:hyperlink>
                                    <w:r w:rsidRPr="00033A35">
                                      <w:rPr>
                                        <w:rFonts w:ascii="Helvetica" w:eastAsia="Times New Roman" w:hAnsi="Helvetica" w:cs="Times New Roman"/>
                                        <w:sz w:val="23"/>
                                        <w:szCs w:val="23"/>
                                        <w:lang w:eastAsia="en-GB"/>
                                      </w:rPr>
                                      <w:t> or click the button below.</w:t>
                                    </w:r>
                                  </w:p>
                                </w:tc>
                              </w:tr>
                            </w:tbl>
                            <w:p w14:paraId="1E1CD79D" w14:textId="77777777" w:rsidR="00033A35" w:rsidRPr="00033A35" w:rsidRDefault="00033A35" w:rsidP="00033A35">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8559"/>
                              </w:tblGrid>
                              <w:tr w:rsidR="00033A35" w:rsidRPr="00033A35" w14:paraId="77AC73E5" w14:textId="77777777">
                                <w:trPr>
                                  <w:tblCellSpacing w:w="0" w:type="dxa"/>
                                </w:trPr>
                                <w:tc>
                                  <w:tcPr>
                                    <w:tcW w:w="0" w:type="auto"/>
                                    <w:tcMar>
                                      <w:top w:w="240" w:type="dxa"/>
                                      <w:left w:w="0" w:type="dxa"/>
                                      <w:bottom w:w="225"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767"/>
                                    </w:tblGrid>
                                    <w:tr w:rsidR="00033A35" w:rsidRPr="00033A35" w14:paraId="3413C86C" w14:textId="77777777">
                                      <w:trPr>
                                        <w:tblCellSpacing w:w="0" w:type="dxa"/>
                                      </w:trPr>
                                      <w:tc>
                                        <w:tcPr>
                                          <w:tcW w:w="0" w:type="auto"/>
                                          <w:tcBorders>
                                            <w:top w:val="nil"/>
                                            <w:left w:val="nil"/>
                                            <w:bottom w:val="nil"/>
                                            <w:right w:val="nil"/>
                                          </w:tcBorders>
                                          <w:shd w:val="clear" w:color="auto" w:fill="0C77CF"/>
                                          <w:tcMar>
                                            <w:top w:w="150" w:type="dxa"/>
                                            <w:left w:w="150" w:type="dxa"/>
                                            <w:bottom w:w="150" w:type="dxa"/>
                                            <w:right w:w="150" w:type="dxa"/>
                                          </w:tcMar>
                                          <w:vAlign w:val="center"/>
                                          <w:hideMark/>
                                        </w:tcPr>
                                        <w:p w14:paraId="53886EE9" w14:textId="77777777" w:rsidR="00033A35" w:rsidRPr="00033A35" w:rsidRDefault="00033A35" w:rsidP="00033A35">
                                          <w:pPr>
                                            <w:jc w:val="center"/>
                                            <w:rPr>
                                              <w:rFonts w:ascii="Times New Roman" w:eastAsia="Times New Roman" w:hAnsi="Times New Roman" w:cs="Times New Roman"/>
                                              <w:lang w:eastAsia="en-GB"/>
                                            </w:rPr>
                                          </w:pPr>
                                          <w:hyperlink r:id="rId14" w:tgtFrame="_blank" w:history="1">
                                            <w:r w:rsidRPr="00033A35">
                                              <w:rPr>
                                                <w:rFonts w:ascii="Helvetica" w:eastAsia="Times New Roman" w:hAnsi="Helvetica" w:cs="Times New Roman"/>
                                                <w:b/>
                                                <w:bCs/>
                                                <w:color w:val="FFFFFF"/>
                                                <w:sz w:val="23"/>
                                                <w:szCs w:val="23"/>
                                                <w:lang w:eastAsia="en-GB"/>
                                              </w:rPr>
                                              <w:t>Walking in workplaces</w:t>
                                            </w:r>
                                          </w:hyperlink>
                                        </w:p>
                                      </w:tc>
                                    </w:tr>
                                  </w:tbl>
                                  <w:p w14:paraId="75FCA0A9" w14:textId="77777777" w:rsidR="00033A35" w:rsidRPr="00033A35" w:rsidRDefault="00033A35" w:rsidP="00033A35">
                                    <w:pPr>
                                      <w:rPr>
                                        <w:rFonts w:ascii="Times New Roman" w:eastAsia="Times New Roman" w:hAnsi="Times New Roman" w:cs="Times New Roman"/>
                                        <w:lang w:eastAsia="en-GB"/>
                                      </w:rPr>
                                    </w:pPr>
                                  </w:p>
                                </w:tc>
                              </w:tr>
                            </w:tbl>
                            <w:p w14:paraId="2DE705D0" w14:textId="77777777" w:rsidR="00033A35" w:rsidRPr="00033A35" w:rsidRDefault="004D082F" w:rsidP="00033A35">
                              <w:pPr>
                                <w:rPr>
                                  <w:rFonts w:ascii="Times New Roman" w:eastAsia="Times New Roman" w:hAnsi="Times New Roman" w:cs="Times New Roman"/>
                                  <w:lang w:eastAsia="en-GB"/>
                                </w:rPr>
                              </w:pPr>
                              <w:r w:rsidRPr="00033A35">
                                <w:rPr>
                                  <w:rFonts w:ascii="Times New Roman" w:eastAsia="Times New Roman" w:hAnsi="Times New Roman" w:cs="Times New Roman"/>
                                  <w:noProof/>
                                  <w:lang w:eastAsia="en-GB"/>
                                </w:rPr>
                                <w:pict w14:anchorId="5001741B">
                                  <v:rect id="_x0000_i1030" alt="" style="width:450.85pt;height:.05pt;mso-width-percent:0;mso-height-percent:0;mso-width-percent:0;mso-height-percent:0" o:hrpct="999"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559"/>
                              </w:tblGrid>
                              <w:tr w:rsidR="00033A35" w:rsidRPr="00033A35" w14:paraId="2F6DBD15" w14:textId="77777777">
                                <w:trPr>
                                  <w:tblCellSpacing w:w="0" w:type="dxa"/>
                                </w:trPr>
                                <w:tc>
                                  <w:tcPr>
                                    <w:tcW w:w="0" w:type="auto"/>
                                    <w:hideMark/>
                                  </w:tcPr>
                                  <w:p w14:paraId="12D6CC84" w14:textId="3B2FC608" w:rsidR="00033A35" w:rsidRPr="00033A35" w:rsidRDefault="00033A35" w:rsidP="00033A35">
                                    <w:pPr>
                                      <w:spacing w:after="270"/>
                                      <w:outlineLvl w:val="1"/>
                                      <w:rPr>
                                        <w:rFonts w:ascii="Helvetica" w:eastAsia="Times New Roman" w:hAnsi="Helvetica" w:cs="Times New Roman"/>
                                        <w:b/>
                                        <w:bCs/>
                                        <w:sz w:val="33"/>
                                        <w:szCs w:val="33"/>
                                        <w:lang w:eastAsia="en-GB"/>
                                      </w:rPr>
                                    </w:pPr>
                                    <w:r w:rsidRPr="00033A35">
                                      <w:rPr>
                                        <w:rFonts w:ascii="Times New Roman" w:eastAsia="Times New Roman" w:hAnsi="Times New Roman" w:cs="Times New Roman"/>
                                        <w:b/>
                                        <w:bCs/>
                                        <w:noProof/>
                                        <w:sz w:val="36"/>
                                        <w:szCs w:val="36"/>
                                        <w:lang w:eastAsia="en-GB"/>
                                      </w:rPr>
                                      <w:drawing>
                                        <wp:anchor distT="0" distB="0" distL="66675" distR="66675" simplePos="0" relativeHeight="251658240" behindDoc="0" locked="0" layoutInCell="1" allowOverlap="0" wp14:anchorId="0A3C5CEC" wp14:editId="01D7499D">
                                          <wp:simplePos x="0" y="0"/>
                                          <wp:positionH relativeFrom="column">
                                            <wp:align>left</wp:align>
                                          </wp:positionH>
                                          <wp:positionV relativeFrom="line">
                                            <wp:posOffset>0</wp:posOffset>
                                          </wp:positionV>
                                          <wp:extent cx="3416300" cy="2273300"/>
                                          <wp:effectExtent l="0" t="0" r="0" b="0"/>
                                          <wp:wrapSquare wrapText="bothSides"/>
                                          <wp:docPr id="11" name="Picture 11" descr="family 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y cycl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6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A35">
                                      <w:rPr>
                                        <w:rFonts w:ascii="Helvetica" w:eastAsia="Times New Roman" w:hAnsi="Helvetica" w:cs="Times New Roman"/>
                                        <w:b/>
                                        <w:bCs/>
                                        <w:sz w:val="33"/>
                                        <w:szCs w:val="33"/>
                                        <w:lang w:eastAsia="en-GB"/>
                                      </w:rPr>
                                      <w:t>Try our Cycle Journey Planner</w:t>
                                    </w:r>
                                  </w:p>
                                  <w:p w14:paraId="55709029"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Use our Cycle Journey Planner on the link below to get turn-by-turn directions and maps.</w:t>
                                    </w:r>
                                  </w:p>
                                  <w:p w14:paraId="5A57552D"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Find the fastest, quietest or most balanced route, journey times, distances and how many calories you'll burn.</w:t>
                                    </w:r>
                                  </w:p>
                                  <w:p w14:paraId="636B88D8"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You can also see an elevation profile showing how flat (or hilly) routes are.</w:t>
                                    </w:r>
                                  </w:p>
                                </w:tc>
                              </w:tr>
                            </w:tbl>
                            <w:p w14:paraId="1FFB96B6" w14:textId="77777777" w:rsidR="00033A35" w:rsidRPr="00033A35" w:rsidRDefault="00033A35" w:rsidP="00033A35">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8559"/>
                              </w:tblGrid>
                              <w:tr w:rsidR="00033A35" w:rsidRPr="00033A35" w14:paraId="65A9BE36" w14:textId="77777777">
                                <w:trPr>
                                  <w:tblCellSpacing w:w="0" w:type="dxa"/>
                                </w:trPr>
                                <w:tc>
                                  <w:tcPr>
                                    <w:tcW w:w="0" w:type="auto"/>
                                    <w:tcMar>
                                      <w:top w:w="240" w:type="dxa"/>
                                      <w:left w:w="0" w:type="dxa"/>
                                      <w:bottom w:w="225"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263"/>
                                    </w:tblGrid>
                                    <w:tr w:rsidR="00033A35" w:rsidRPr="00033A35" w14:paraId="30246302" w14:textId="77777777">
                                      <w:trPr>
                                        <w:tblCellSpacing w:w="0" w:type="dxa"/>
                                      </w:trPr>
                                      <w:tc>
                                        <w:tcPr>
                                          <w:tcW w:w="0" w:type="auto"/>
                                          <w:tcBorders>
                                            <w:top w:val="nil"/>
                                            <w:left w:val="nil"/>
                                            <w:bottom w:val="nil"/>
                                            <w:right w:val="nil"/>
                                          </w:tcBorders>
                                          <w:shd w:val="clear" w:color="auto" w:fill="0C77CF"/>
                                          <w:tcMar>
                                            <w:top w:w="150" w:type="dxa"/>
                                            <w:left w:w="150" w:type="dxa"/>
                                            <w:bottom w:w="150" w:type="dxa"/>
                                            <w:right w:w="150" w:type="dxa"/>
                                          </w:tcMar>
                                          <w:vAlign w:val="center"/>
                                          <w:hideMark/>
                                        </w:tcPr>
                                        <w:p w14:paraId="11D193EB" w14:textId="77777777" w:rsidR="00033A35" w:rsidRPr="00033A35" w:rsidRDefault="00033A35" w:rsidP="00033A35">
                                          <w:pPr>
                                            <w:jc w:val="center"/>
                                            <w:rPr>
                                              <w:rFonts w:ascii="Times New Roman" w:eastAsia="Times New Roman" w:hAnsi="Times New Roman" w:cs="Times New Roman"/>
                                              <w:lang w:eastAsia="en-GB"/>
                                            </w:rPr>
                                          </w:pPr>
                                          <w:hyperlink r:id="rId16" w:tgtFrame="_blank" w:history="1">
                                            <w:r w:rsidRPr="00033A35">
                                              <w:rPr>
                                                <w:rFonts w:ascii="Helvetica" w:eastAsia="Times New Roman" w:hAnsi="Helvetica" w:cs="Times New Roman"/>
                                                <w:b/>
                                                <w:bCs/>
                                                <w:color w:val="FFFFFF"/>
                                                <w:sz w:val="23"/>
                                                <w:szCs w:val="23"/>
                                                <w:lang w:eastAsia="en-GB"/>
                                              </w:rPr>
                                              <w:t>West Sussex Cycle Journey Planner</w:t>
                                            </w:r>
                                          </w:hyperlink>
                                        </w:p>
                                      </w:tc>
                                    </w:tr>
                                  </w:tbl>
                                  <w:p w14:paraId="7EF705E2" w14:textId="77777777" w:rsidR="00033A35" w:rsidRPr="00033A35" w:rsidRDefault="00033A35" w:rsidP="00033A35">
                                    <w:pPr>
                                      <w:rPr>
                                        <w:rFonts w:ascii="Times New Roman" w:eastAsia="Times New Roman" w:hAnsi="Times New Roman" w:cs="Times New Roman"/>
                                        <w:lang w:eastAsia="en-GB"/>
                                      </w:rPr>
                                    </w:pPr>
                                  </w:p>
                                </w:tc>
                              </w:tr>
                            </w:tbl>
                            <w:p w14:paraId="3BF31B6C" w14:textId="77777777" w:rsidR="00033A35" w:rsidRPr="00033A35" w:rsidRDefault="004D082F" w:rsidP="00033A35">
                              <w:pPr>
                                <w:rPr>
                                  <w:rFonts w:ascii="Times New Roman" w:eastAsia="Times New Roman" w:hAnsi="Times New Roman" w:cs="Times New Roman"/>
                                  <w:lang w:eastAsia="en-GB"/>
                                </w:rPr>
                              </w:pPr>
                              <w:r w:rsidRPr="00033A35">
                                <w:rPr>
                                  <w:rFonts w:ascii="Times New Roman" w:eastAsia="Times New Roman" w:hAnsi="Times New Roman" w:cs="Times New Roman"/>
                                  <w:noProof/>
                                  <w:lang w:eastAsia="en-GB"/>
                                </w:rPr>
                                <w:pict w14:anchorId="62D00646">
                                  <v:rect id="_x0000_i1029" alt="" style="width:450.85pt;height:.05pt;mso-width-percent:0;mso-height-percent:0;mso-width-percent:0;mso-height-percent:0" o:hrpct="999"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559"/>
                              </w:tblGrid>
                              <w:tr w:rsidR="00033A35" w:rsidRPr="00033A35" w14:paraId="5F91B53F" w14:textId="77777777">
                                <w:trPr>
                                  <w:tblCellSpacing w:w="0" w:type="dxa"/>
                                </w:trPr>
                                <w:tc>
                                  <w:tcPr>
                                    <w:tcW w:w="0" w:type="auto"/>
                                    <w:hideMark/>
                                  </w:tcPr>
                                  <w:p w14:paraId="786FD719" w14:textId="3DBA82BB" w:rsidR="00033A35" w:rsidRPr="00033A35" w:rsidRDefault="00033A35" w:rsidP="00033A35">
                                    <w:pPr>
                                      <w:spacing w:after="270"/>
                                      <w:outlineLvl w:val="1"/>
                                      <w:rPr>
                                        <w:rFonts w:ascii="Helvetica" w:eastAsia="Times New Roman" w:hAnsi="Helvetica" w:cs="Times New Roman"/>
                                        <w:b/>
                                        <w:bCs/>
                                        <w:sz w:val="33"/>
                                        <w:szCs w:val="33"/>
                                        <w:lang w:eastAsia="en-GB"/>
                                      </w:rPr>
                                    </w:pPr>
                                    <w:r w:rsidRPr="00033A35">
                                      <w:rPr>
                                        <w:rFonts w:ascii="Times New Roman" w:eastAsia="Times New Roman" w:hAnsi="Times New Roman" w:cs="Times New Roman"/>
                                        <w:b/>
                                        <w:bCs/>
                                        <w:noProof/>
                                        <w:sz w:val="36"/>
                                        <w:szCs w:val="36"/>
                                        <w:lang w:eastAsia="en-GB"/>
                                      </w:rPr>
                                      <w:drawing>
                                        <wp:anchor distT="0" distB="0" distL="66675" distR="66675" simplePos="0" relativeHeight="251658240" behindDoc="0" locked="0" layoutInCell="1" allowOverlap="0" wp14:anchorId="48C59077" wp14:editId="2A028524">
                                          <wp:simplePos x="0" y="0"/>
                                          <wp:positionH relativeFrom="column">
                                            <wp:align>right</wp:align>
                                          </wp:positionH>
                                          <wp:positionV relativeFrom="line">
                                            <wp:posOffset>0</wp:posOffset>
                                          </wp:positionV>
                                          <wp:extent cx="2463800" cy="1574800"/>
                                          <wp:effectExtent l="0" t="0" r="0" b="0"/>
                                          <wp:wrapSquare wrapText="bothSides"/>
                                          <wp:docPr id="10" name="Picture 10" descr="free walking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walking festiv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38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A35">
                                      <w:rPr>
                                        <w:rFonts w:ascii="Helvetica" w:eastAsia="Times New Roman" w:hAnsi="Helvetica" w:cs="Times New Roman"/>
                                        <w:b/>
                                        <w:bCs/>
                                        <w:sz w:val="33"/>
                                        <w:szCs w:val="33"/>
                                        <w:lang w:eastAsia="en-GB"/>
                                      </w:rPr>
                                      <w:t>Free walking festival</w:t>
                                    </w:r>
                                  </w:p>
                                  <w:p w14:paraId="759BC441"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The High Weald Walking Festival will take place from Saturday 10 to Sunday 18 September.</w:t>
                                    </w:r>
                                  </w:p>
                                  <w:p w14:paraId="73C4DA49"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Walkers will experience the spectacular High Weald landscape in all its autumnal glory with an exciting programme of guided and self-guided walks, completely free of charge.</w:t>
                                    </w:r>
                                  </w:p>
                                  <w:p w14:paraId="61F71947"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There will be something for every age and ability, with plenty of family-friendly walks.</w:t>
                                    </w:r>
                                  </w:p>
                                </w:tc>
                              </w:tr>
                            </w:tbl>
                            <w:p w14:paraId="73E326C6" w14:textId="77777777" w:rsidR="00033A35" w:rsidRPr="00033A35" w:rsidRDefault="00033A35" w:rsidP="00033A35">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8559"/>
                              </w:tblGrid>
                              <w:tr w:rsidR="00033A35" w:rsidRPr="00033A35" w14:paraId="21C1B585" w14:textId="77777777">
                                <w:trPr>
                                  <w:tblCellSpacing w:w="0" w:type="dxa"/>
                                </w:trPr>
                                <w:tc>
                                  <w:tcPr>
                                    <w:tcW w:w="0" w:type="auto"/>
                                    <w:tcMar>
                                      <w:top w:w="240" w:type="dxa"/>
                                      <w:left w:w="0" w:type="dxa"/>
                                      <w:bottom w:w="225"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419"/>
                                    </w:tblGrid>
                                    <w:tr w:rsidR="00033A35" w:rsidRPr="00033A35" w14:paraId="55D26684" w14:textId="77777777">
                                      <w:trPr>
                                        <w:tblCellSpacing w:w="0" w:type="dxa"/>
                                      </w:trPr>
                                      <w:tc>
                                        <w:tcPr>
                                          <w:tcW w:w="0" w:type="auto"/>
                                          <w:tcBorders>
                                            <w:top w:val="nil"/>
                                            <w:left w:val="nil"/>
                                            <w:bottom w:val="nil"/>
                                            <w:right w:val="nil"/>
                                          </w:tcBorders>
                                          <w:shd w:val="clear" w:color="auto" w:fill="0C77CF"/>
                                          <w:tcMar>
                                            <w:top w:w="150" w:type="dxa"/>
                                            <w:left w:w="150" w:type="dxa"/>
                                            <w:bottom w:w="150" w:type="dxa"/>
                                            <w:right w:w="150" w:type="dxa"/>
                                          </w:tcMar>
                                          <w:vAlign w:val="center"/>
                                          <w:hideMark/>
                                        </w:tcPr>
                                        <w:p w14:paraId="6C53618E" w14:textId="77777777" w:rsidR="00033A35" w:rsidRPr="00033A35" w:rsidRDefault="00033A35" w:rsidP="00033A35">
                                          <w:pPr>
                                            <w:jc w:val="center"/>
                                            <w:rPr>
                                              <w:rFonts w:ascii="Times New Roman" w:eastAsia="Times New Roman" w:hAnsi="Times New Roman" w:cs="Times New Roman"/>
                                              <w:lang w:eastAsia="en-GB"/>
                                            </w:rPr>
                                          </w:pPr>
                                          <w:hyperlink r:id="rId18" w:tgtFrame="_blank" w:history="1">
                                            <w:r w:rsidRPr="00033A35">
                                              <w:rPr>
                                                <w:rFonts w:ascii="Helvetica" w:eastAsia="Times New Roman" w:hAnsi="Helvetica" w:cs="Times New Roman"/>
                                                <w:b/>
                                                <w:bCs/>
                                                <w:color w:val="FFFFFF"/>
                                                <w:sz w:val="23"/>
                                                <w:szCs w:val="23"/>
                                                <w:lang w:eastAsia="en-GB"/>
                                              </w:rPr>
                                              <w:t>High Weald Walking Festival</w:t>
                                            </w:r>
                                          </w:hyperlink>
                                        </w:p>
                                      </w:tc>
                                    </w:tr>
                                  </w:tbl>
                                  <w:p w14:paraId="03B3BF62" w14:textId="77777777" w:rsidR="00033A35" w:rsidRPr="00033A35" w:rsidRDefault="00033A35" w:rsidP="00033A35">
                                    <w:pPr>
                                      <w:rPr>
                                        <w:rFonts w:ascii="Times New Roman" w:eastAsia="Times New Roman" w:hAnsi="Times New Roman" w:cs="Times New Roman"/>
                                        <w:lang w:eastAsia="en-GB"/>
                                      </w:rPr>
                                    </w:pPr>
                                  </w:p>
                                </w:tc>
                              </w:tr>
                            </w:tbl>
                            <w:p w14:paraId="1F5D7B85" w14:textId="77777777" w:rsidR="00033A35" w:rsidRPr="00033A35" w:rsidRDefault="004D082F" w:rsidP="00033A35">
                              <w:pPr>
                                <w:rPr>
                                  <w:rFonts w:ascii="Times New Roman" w:eastAsia="Times New Roman" w:hAnsi="Times New Roman" w:cs="Times New Roman"/>
                                  <w:lang w:eastAsia="en-GB"/>
                                </w:rPr>
                              </w:pPr>
                              <w:r w:rsidRPr="00033A35">
                                <w:rPr>
                                  <w:rFonts w:ascii="Times New Roman" w:eastAsia="Times New Roman" w:hAnsi="Times New Roman" w:cs="Times New Roman"/>
                                  <w:noProof/>
                                  <w:lang w:eastAsia="en-GB"/>
                                </w:rPr>
                                <w:pict w14:anchorId="618D9CCB">
                                  <v:rect id="_x0000_i1028" alt="" style="width:450.85pt;height:.05pt;mso-width-percent:0;mso-height-percent:0;mso-width-percent:0;mso-height-percent:0" o:hrpct="999"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559"/>
                              </w:tblGrid>
                              <w:tr w:rsidR="00033A35" w:rsidRPr="00033A35" w14:paraId="0029BE11" w14:textId="77777777">
                                <w:trPr>
                                  <w:tblCellSpacing w:w="0" w:type="dxa"/>
                                </w:trPr>
                                <w:tc>
                                  <w:tcPr>
                                    <w:tcW w:w="0" w:type="auto"/>
                                    <w:hideMark/>
                                  </w:tcPr>
                                  <w:p w14:paraId="60586CBD" w14:textId="0568B83E" w:rsidR="00033A35" w:rsidRPr="00033A35" w:rsidRDefault="00033A35" w:rsidP="00033A35">
                                    <w:pPr>
                                      <w:spacing w:after="270"/>
                                      <w:outlineLvl w:val="1"/>
                                      <w:rPr>
                                        <w:rFonts w:ascii="Helvetica" w:eastAsia="Times New Roman" w:hAnsi="Helvetica" w:cs="Times New Roman"/>
                                        <w:b/>
                                        <w:bCs/>
                                        <w:sz w:val="33"/>
                                        <w:szCs w:val="33"/>
                                        <w:lang w:eastAsia="en-GB"/>
                                      </w:rPr>
                                    </w:pPr>
                                    <w:r w:rsidRPr="00033A35">
                                      <w:rPr>
                                        <w:rFonts w:ascii="Times New Roman" w:eastAsia="Times New Roman" w:hAnsi="Times New Roman" w:cs="Times New Roman"/>
                                        <w:b/>
                                        <w:bCs/>
                                        <w:noProof/>
                                        <w:sz w:val="36"/>
                                        <w:szCs w:val="36"/>
                                        <w:lang w:eastAsia="en-GB"/>
                                      </w:rPr>
                                      <w:drawing>
                                        <wp:anchor distT="0" distB="0" distL="66675" distR="66675" simplePos="0" relativeHeight="251658240" behindDoc="0" locked="0" layoutInCell="1" allowOverlap="0" wp14:anchorId="5E44110D" wp14:editId="72A6D5E5">
                                          <wp:simplePos x="0" y="0"/>
                                          <wp:positionH relativeFrom="column">
                                            <wp:align>left</wp:align>
                                          </wp:positionH>
                                          <wp:positionV relativeFrom="line">
                                            <wp:posOffset>0</wp:posOffset>
                                          </wp:positionV>
                                          <wp:extent cx="3949700" cy="2628900"/>
                                          <wp:effectExtent l="0" t="0" r="0" b="0"/>
                                          <wp:wrapSquare wrapText="bothSides"/>
                                          <wp:docPr id="9" name="Picture 9" descr="the south downs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outh downs w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97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A35">
                                      <w:rPr>
                                        <w:rFonts w:ascii="Helvetica" w:eastAsia="Times New Roman" w:hAnsi="Helvetica" w:cs="Times New Roman"/>
                                        <w:b/>
                                        <w:bCs/>
                                        <w:sz w:val="33"/>
                                        <w:szCs w:val="33"/>
                                        <w:lang w:eastAsia="en-GB"/>
                                      </w:rPr>
                                      <w:t>The South Downs Way is 50!</w:t>
                                    </w:r>
                                  </w:p>
                                  <w:p w14:paraId="3B507D2E"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It’s one of Britain’s most iconic routes, taking in awe-inspiring views of coast and countryside.</w:t>
                                    </w:r>
                                  </w:p>
                                  <w:p w14:paraId="19DF247B"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To celebrate The South Downs Way’s 50</w:t>
                                    </w:r>
                                    <w:r w:rsidRPr="00033A35">
                                      <w:rPr>
                                        <w:rFonts w:ascii="Helvetica" w:eastAsia="Times New Roman" w:hAnsi="Helvetica" w:cs="Times New Roman"/>
                                        <w:sz w:val="23"/>
                                        <w:szCs w:val="23"/>
                                        <w:vertAlign w:val="superscript"/>
                                        <w:lang w:eastAsia="en-GB"/>
                                      </w:rPr>
                                      <w:t>th</w:t>
                                    </w:r>
                                    <w:r w:rsidRPr="00033A35">
                                      <w:rPr>
                                        <w:rFonts w:ascii="Helvetica" w:eastAsia="Times New Roman" w:hAnsi="Helvetica" w:cs="Times New Roman"/>
                                        <w:sz w:val="23"/>
                                        <w:szCs w:val="23"/>
                                        <w:lang w:eastAsia="en-GB"/>
                                      </w:rPr>
                                      <w:t> birthday in July, a special commemorative plaque was produced for the 66 parishes along the 100-mile route.</w:t>
                                    </w:r>
                                  </w:p>
                                  <w:p w14:paraId="20874333"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The South Downs Way is a hilltop route running along the chalk ridge of the South Downs. At 100 miles, it runs from Winchester in Hampshire through West Sussex to Eastbourne in East Sussex, taking in chalky peaks, ancient forest and magical river valleys.</w:t>
                                    </w:r>
                                  </w:p>
                                </w:tc>
                              </w:tr>
                            </w:tbl>
                            <w:p w14:paraId="5C6D510A" w14:textId="77777777" w:rsidR="00033A35" w:rsidRPr="00033A35" w:rsidRDefault="00033A35" w:rsidP="00033A35">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8559"/>
                              </w:tblGrid>
                              <w:tr w:rsidR="00033A35" w:rsidRPr="00033A35" w14:paraId="613FA821" w14:textId="77777777">
                                <w:trPr>
                                  <w:tblCellSpacing w:w="0" w:type="dxa"/>
                                </w:trPr>
                                <w:tc>
                                  <w:tcPr>
                                    <w:tcW w:w="0" w:type="auto"/>
                                    <w:tcMar>
                                      <w:top w:w="240" w:type="dxa"/>
                                      <w:left w:w="0" w:type="dxa"/>
                                      <w:bottom w:w="225"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779"/>
                                    </w:tblGrid>
                                    <w:tr w:rsidR="00033A35" w:rsidRPr="00033A35" w14:paraId="487475C3" w14:textId="77777777">
                                      <w:trPr>
                                        <w:tblCellSpacing w:w="0" w:type="dxa"/>
                                      </w:trPr>
                                      <w:tc>
                                        <w:tcPr>
                                          <w:tcW w:w="0" w:type="auto"/>
                                          <w:tcBorders>
                                            <w:top w:val="nil"/>
                                            <w:left w:val="nil"/>
                                            <w:bottom w:val="nil"/>
                                            <w:right w:val="nil"/>
                                          </w:tcBorders>
                                          <w:shd w:val="clear" w:color="auto" w:fill="0C77CF"/>
                                          <w:tcMar>
                                            <w:top w:w="150" w:type="dxa"/>
                                            <w:left w:w="150" w:type="dxa"/>
                                            <w:bottom w:w="150" w:type="dxa"/>
                                            <w:right w:w="150" w:type="dxa"/>
                                          </w:tcMar>
                                          <w:vAlign w:val="center"/>
                                          <w:hideMark/>
                                        </w:tcPr>
                                        <w:p w14:paraId="68CAD5AE" w14:textId="77777777" w:rsidR="00033A35" w:rsidRPr="00033A35" w:rsidRDefault="00033A35" w:rsidP="00033A35">
                                          <w:pPr>
                                            <w:jc w:val="center"/>
                                            <w:rPr>
                                              <w:rFonts w:ascii="Times New Roman" w:eastAsia="Times New Roman" w:hAnsi="Times New Roman" w:cs="Times New Roman"/>
                                              <w:lang w:eastAsia="en-GB"/>
                                            </w:rPr>
                                          </w:pPr>
                                          <w:hyperlink r:id="rId20" w:tgtFrame="_blank" w:history="1">
                                            <w:r w:rsidRPr="00033A35">
                                              <w:rPr>
                                                <w:rFonts w:ascii="Helvetica" w:eastAsia="Times New Roman" w:hAnsi="Helvetica" w:cs="Times New Roman"/>
                                                <w:b/>
                                                <w:bCs/>
                                                <w:color w:val="FFFFFF"/>
                                                <w:sz w:val="23"/>
                                                <w:szCs w:val="23"/>
                                                <w:lang w:eastAsia="en-GB"/>
                                              </w:rPr>
                                              <w:t>The South Downs Way</w:t>
                                            </w:r>
                                          </w:hyperlink>
                                        </w:p>
                                      </w:tc>
                                    </w:tr>
                                  </w:tbl>
                                  <w:p w14:paraId="36D695DA" w14:textId="77777777" w:rsidR="00033A35" w:rsidRPr="00033A35" w:rsidRDefault="00033A35" w:rsidP="00033A35">
                                    <w:pPr>
                                      <w:rPr>
                                        <w:rFonts w:ascii="Times New Roman" w:eastAsia="Times New Roman" w:hAnsi="Times New Roman" w:cs="Times New Roman"/>
                                        <w:lang w:eastAsia="en-GB"/>
                                      </w:rPr>
                                    </w:pPr>
                                  </w:p>
                                </w:tc>
                              </w:tr>
                            </w:tbl>
                            <w:p w14:paraId="6221F552" w14:textId="77777777" w:rsidR="00033A35" w:rsidRPr="00033A35" w:rsidRDefault="004D082F" w:rsidP="00033A35">
                              <w:pPr>
                                <w:rPr>
                                  <w:rFonts w:ascii="Times New Roman" w:eastAsia="Times New Roman" w:hAnsi="Times New Roman" w:cs="Times New Roman"/>
                                  <w:lang w:eastAsia="en-GB"/>
                                </w:rPr>
                              </w:pPr>
                              <w:r w:rsidRPr="00033A35">
                                <w:rPr>
                                  <w:rFonts w:ascii="Times New Roman" w:eastAsia="Times New Roman" w:hAnsi="Times New Roman" w:cs="Times New Roman"/>
                                  <w:noProof/>
                                  <w:lang w:eastAsia="en-GB"/>
                                </w:rPr>
                                <w:pict w14:anchorId="10C51122">
                                  <v:rect id="_x0000_i1027" alt="" style="width:450.85pt;height:.05pt;mso-width-percent:0;mso-height-percent:0;mso-width-percent:0;mso-height-percent:0" o:hrpct="999" o:hralign="center" o:hrstd="t" o:hr="t" fillcolor="#a0a0a0" stroked="f"/>
                                </w:pict>
                              </w:r>
                            </w:p>
                            <w:p w14:paraId="4BCD23E1" w14:textId="77777777" w:rsidR="00033A35" w:rsidRPr="00033A35" w:rsidRDefault="00033A35" w:rsidP="00033A35">
                              <w:pPr>
                                <w:spacing w:before="199" w:after="270"/>
                                <w:outlineLvl w:val="1"/>
                                <w:rPr>
                                  <w:rFonts w:ascii="Helvetica" w:eastAsia="Times New Roman" w:hAnsi="Helvetica" w:cs="Times New Roman"/>
                                  <w:b/>
                                  <w:bCs/>
                                  <w:sz w:val="33"/>
                                  <w:szCs w:val="33"/>
                                  <w:lang w:eastAsia="en-GB"/>
                                </w:rPr>
                              </w:pPr>
                              <w:r w:rsidRPr="00033A35">
                                <w:rPr>
                                  <w:rFonts w:ascii="Helvetica" w:eastAsia="Times New Roman" w:hAnsi="Helvetica" w:cs="Times New Roman"/>
                                  <w:b/>
                                  <w:bCs/>
                                  <w:sz w:val="33"/>
                                  <w:szCs w:val="33"/>
                                  <w:lang w:eastAsia="en-GB"/>
                                </w:rPr>
                                <w:t>More news</w:t>
                              </w:r>
                            </w:p>
                            <w:p w14:paraId="17E64775" w14:textId="77777777" w:rsidR="00033A35" w:rsidRPr="00033A35" w:rsidRDefault="00033A35" w:rsidP="00033A35">
                              <w:pPr>
                                <w:numPr>
                                  <w:ilvl w:val="0"/>
                                  <w:numId w:val="1"/>
                                </w:numPr>
                                <w:spacing w:before="100" w:beforeAutospacing="1"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Work has started on the </w:t>
                              </w:r>
                              <w:hyperlink r:id="rId21" w:history="1">
                                <w:r w:rsidRPr="00033A35">
                                  <w:rPr>
                                    <w:rFonts w:ascii="Helvetica" w:eastAsia="Times New Roman" w:hAnsi="Helvetica" w:cs="Times New Roman"/>
                                    <w:color w:val="1D5782"/>
                                    <w:sz w:val="23"/>
                                    <w:szCs w:val="23"/>
                                    <w:u w:val="single"/>
                                    <w:lang w:eastAsia="en-GB"/>
                                  </w:rPr>
                                  <w:t>£4.7m Western Gateway and Station</w:t>
                                </w:r>
                              </w:hyperlink>
                              <w:r w:rsidRPr="00033A35">
                                <w:rPr>
                                  <w:rFonts w:ascii="Helvetica" w:eastAsia="Times New Roman" w:hAnsi="Helvetica" w:cs="Times New Roman"/>
                                  <w:sz w:val="23"/>
                                  <w:szCs w:val="23"/>
                                  <w:lang w:eastAsia="en-GB"/>
                                </w:rPr>
                                <w:t> Improvements Scheme in Burgess Hill. Offering direct links to cycling and walking routes, the scheme aims to support the local economy and improve options for active and sustainable travel in the area.</w:t>
                              </w:r>
                            </w:p>
                            <w:p w14:paraId="78500960" w14:textId="77777777" w:rsidR="00033A35" w:rsidRPr="00033A35" w:rsidRDefault="00033A35" w:rsidP="00033A35">
                              <w:pPr>
                                <w:numPr>
                                  <w:ilvl w:val="0"/>
                                  <w:numId w:val="1"/>
                                </w:numPr>
                                <w:spacing w:before="100" w:beforeAutospacing="1"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Take a look at our </w:t>
                              </w:r>
                              <w:hyperlink r:id="rId22" w:tgtFrame="_blank" w:history="1">
                                <w:r w:rsidRPr="00033A35">
                                  <w:rPr>
                                    <w:rFonts w:ascii="Helvetica" w:eastAsia="Times New Roman" w:hAnsi="Helvetica" w:cs="Times New Roman"/>
                                    <w:color w:val="1D5782"/>
                                    <w:sz w:val="23"/>
                                    <w:szCs w:val="23"/>
                                    <w:u w:val="single"/>
                                    <w:lang w:eastAsia="en-GB"/>
                                  </w:rPr>
                                  <w:t>Your Voice engagement hub</w:t>
                                </w:r>
                                <w:r w:rsidRPr="00033A35">
                                  <w:rPr>
                                    <w:rFonts w:ascii="Helvetica" w:eastAsia="Times New Roman" w:hAnsi="Helvetica" w:cs="Times New Roman"/>
                                    <w:color w:val="1D5782"/>
                                    <w:sz w:val="23"/>
                                    <w:szCs w:val="23"/>
                                    <w:lang w:eastAsia="en-GB"/>
                                  </w:rPr>
                                  <w:t> </w:t>
                                </w:r>
                              </w:hyperlink>
                              <w:r w:rsidRPr="00033A35">
                                <w:rPr>
                                  <w:rFonts w:ascii="Helvetica" w:eastAsia="Times New Roman" w:hAnsi="Helvetica" w:cs="Times New Roman"/>
                                  <w:sz w:val="23"/>
                                  <w:szCs w:val="23"/>
                                  <w:lang w:eastAsia="en-GB"/>
                                </w:rPr>
                                <w:t>where you can have your say, share your ideas, discuss important topics, and provide feedback on policy, planning and contribute to the future of West Sussex. There are currently several live surveys which include cycling and walking improvement schemes.</w:t>
                              </w:r>
                            </w:p>
                            <w:p w14:paraId="318498B8" w14:textId="77777777" w:rsidR="00033A35" w:rsidRPr="00033A35" w:rsidRDefault="00033A35" w:rsidP="00033A35">
                              <w:pPr>
                                <w:numPr>
                                  <w:ilvl w:val="0"/>
                                  <w:numId w:val="1"/>
                                </w:numPr>
                                <w:spacing w:before="100" w:beforeAutospacing="1" w:after="225"/>
                                <w:rPr>
                                  <w:rFonts w:ascii="Helvetica" w:eastAsia="Times New Roman" w:hAnsi="Helvetica" w:cs="Times New Roman"/>
                                  <w:sz w:val="23"/>
                                  <w:szCs w:val="23"/>
                                  <w:lang w:eastAsia="en-GB"/>
                                </w:rPr>
                              </w:pPr>
                              <w:hyperlink r:id="rId23" w:tgtFrame="_blank" w:history="1">
                                <w:r w:rsidRPr="00033A35">
                                  <w:rPr>
                                    <w:rFonts w:ascii="Helvetica" w:eastAsia="Times New Roman" w:hAnsi="Helvetica" w:cs="Times New Roman"/>
                                    <w:color w:val="1D5782"/>
                                    <w:sz w:val="23"/>
                                    <w:szCs w:val="23"/>
                                    <w:u w:val="single"/>
                                    <w:lang w:eastAsia="en-GB"/>
                                  </w:rPr>
                                  <w:t>Buchan Country Park</w:t>
                                </w:r>
                              </w:hyperlink>
                              <w:r w:rsidRPr="00033A35">
                                <w:rPr>
                                  <w:rFonts w:ascii="Helvetica" w:eastAsia="Times New Roman" w:hAnsi="Helvetica" w:cs="Times New Roman"/>
                                  <w:sz w:val="23"/>
                                  <w:szCs w:val="23"/>
                                  <w:lang w:eastAsia="en-GB"/>
                                </w:rPr>
                                <w:t> just outside Crawley is set in 170 acres of beautiful countryside and is an excellent place for walking, watching wildlife or enjoying a picnic. It also has a number of sculptures dotted around the park which families can have fun trying to find. It's also just won a Green Flag Award for the twelfth year in a row from Keep Britain Tidy.</w:t>
                              </w:r>
                            </w:p>
                            <w:p w14:paraId="46E39399" w14:textId="77777777" w:rsidR="00033A35" w:rsidRPr="00033A35" w:rsidRDefault="00033A35" w:rsidP="00033A35">
                              <w:pPr>
                                <w:numPr>
                                  <w:ilvl w:val="0"/>
                                  <w:numId w:val="2"/>
                                </w:numPr>
                                <w:spacing w:before="100" w:beforeAutospacing="1"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Not got a bike? No problem, you can still enjoy cycling in West Sussex by hiring one. Also ideal if you haven’t been cycling for a while and want to ease back into the saddle without committing to buying a bike. Check out </w:t>
                              </w:r>
                              <w:hyperlink r:id="rId24" w:history="1">
                                <w:r w:rsidRPr="00033A35">
                                  <w:rPr>
                                    <w:rFonts w:ascii="Helvetica" w:eastAsia="Times New Roman" w:hAnsi="Helvetica" w:cs="Times New Roman"/>
                                    <w:color w:val="1D5782"/>
                                    <w:sz w:val="23"/>
                                    <w:szCs w:val="23"/>
                                    <w:u w:val="single"/>
                                    <w:lang w:eastAsia="en-GB"/>
                                  </w:rPr>
                                  <w:t>Hassocks Community Cycle Hire</w:t>
                                </w:r>
                              </w:hyperlink>
                              <w:r w:rsidRPr="00033A35">
                                <w:rPr>
                                  <w:rFonts w:ascii="Helvetica" w:eastAsia="Times New Roman" w:hAnsi="Helvetica" w:cs="Times New Roman"/>
                                  <w:sz w:val="23"/>
                                  <w:szCs w:val="23"/>
                                  <w:lang w:eastAsia="en-GB"/>
                                </w:rPr>
                                <w:t> and </w:t>
                              </w:r>
                              <w:proofErr w:type="spellStart"/>
                              <w:r w:rsidRPr="00033A35">
                                <w:rPr>
                                  <w:rFonts w:ascii="Helvetica" w:eastAsia="Times New Roman" w:hAnsi="Helvetica" w:cs="Times New Roman"/>
                                  <w:sz w:val="23"/>
                                  <w:szCs w:val="23"/>
                                  <w:lang w:eastAsia="en-GB"/>
                                </w:rPr>
                                <w:fldChar w:fldCharType="begin"/>
                              </w:r>
                              <w:r w:rsidRPr="00033A35">
                                <w:rPr>
                                  <w:rFonts w:ascii="Helvetica" w:eastAsia="Times New Roman" w:hAnsi="Helvetica" w:cs="Times New Roman"/>
                                  <w:sz w:val="23"/>
                                  <w:szCs w:val="23"/>
                                  <w:lang w:eastAsia="en-GB"/>
                                </w:rPr>
                                <w:instrText xml:space="preserve"> HYPERLINK "https://lnks.gd/l/eyJhbGciOiJIUzI1NiJ9.eyJidWxsZXRpbl9saW5rX2lkIjoxMTMsInVyaSI6ImJwMjpjbGljayIsImJ1bGxldGluX2lkIjoiMjAyMjA4MDEuNjE1NzU1MTEiLCJ1cmwiOiJodHRwczovL3d3dy5leHBlcmllbmNld2VzdHN1c3NleC5jb20vaGlyZS1hLWJpa2UvIn0.skbhySRF-fy8_uIGj5t-vO0EfhFjtHBU6kSPr_Smbf0/s/842519158/br/141848970486-l" </w:instrText>
                              </w:r>
                              <w:r w:rsidRPr="00033A35">
                                <w:rPr>
                                  <w:rFonts w:ascii="Helvetica" w:eastAsia="Times New Roman" w:hAnsi="Helvetica" w:cs="Times New Roman"/>
                                  <w:sz w:val="23"/>
                                  <w:szCs w:val="23"/>
                                  <w:lang w:eastAsia="en-GB"/>
                                </w:rPr>
                                <w:fldChar w:fldCharType="separate"/>
                              </w:r>
                              <w:proofErr w:type="spellEnd"/>
                              <w:r w:rsidRPr="00033A35">
                                <w:rPr>
                                  <w:rFonts w:ascii="Helvetica" w:eastAsia="Times New Roman" w:hAnsi="Helvetica" w:cs="Times New Roman"/>
                                  <w:color w:val="1D5782"/>
                                  <w:sz w:val="23"/>
                                  <w:szCs w:val="23"/>
                                  <w:u w:val="single"/>
                                  <w:lang w:eastAsia="en-GB"/>
                                </w:rPr>
                                <w:t>Southwater Cycles</w:t>
                              </w:r>
                              <w:r w:rsidRPr="00033A35">
                                <w:rPr>
                                  <w:rFonts w:ascii="Helvetica" w:eastAsia="Times New Roman" w:hAnsi="Helvetica" w:cs="Times New Roman"/>
                                  <w:sz w:val="23"/>
                                  <w:szCs w:val="23"/>
                                  <w:lang w:eastAsia="en-GB"/>
                                </w:rPr>
                                <w:fldChar w:fldCharType="end"/>
                              </w:r>
                              <w:r w:rsidRPr="00033A35">
                                <w:rPr>
                                  <w:rFonts w:ascii="Helvetica" w:eastAsia="Times New Roman" w:hAnsi="Helvetica" w:cs="Times New Roman"/>
                                  <w:sz w:val="23"/>
                                  <w:szCs w:val="23"/>
                                  <w:lang w:eastAsia="en-GB"/>
                                </w:rPr>
                                <w:t> on </w:t>
                              </w:r>
                              <w:hyperlink r:id="rId25" w:history="1">
                                <w:r w:rsidRPr="00033A35">
                                  <w:rPr>
                                    <w:rFonts w:ascii="Helvetica" w:eastAsia="Times New Roman" w:hAnsi="Helvetica" w:cs="Times New Roman"/>
                                    <w:color w:val="1D5782"/>
                                    <w:sz w:val="23"/>
                                    <w:szCs w:val="23"/>
                                    <w:u w:val="single"/>
                                    <w:lang w:eastAsia="en-GB"/>
                                  </w:rPr>
                                  <w:t>Experience West Sussex.</w:t>
                                </w:r>
                              </w:hyperlink>
                            </w:p>
                            <w:p w14:paraId="23A23CBC" w14:textId="77777777" w:rsidR="00033A35" w:rsidRPr="00033A35" w:rsidRDefault="00033A35" w:rsidP="00033A35">
                              <w:pPr>
                                <w:numPr>
                                  <w:ilvl w:val="0"/>
                                  <w:numId w:val="2"/>
                                </w:numPr>
                                <w:spacing w:before="100" w:beforeAutospacing="1"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The bicentenary of the death of Horsham-born poet and political thinker Percy Bysshe Shelley was commemorated by the </w:t>
                              </w:r>
                              <w:hyperlink r:id="rId26" w:tgtFrame="_blank" w:history="1">
                                <w:r w:rsidRPr="00033A35">
                                  <w:rPr>
                                    <w:rFonts w:ascii="Helvetica" w:eastAsia="Times New Roman" w:hAnsi="Helvetica" w:cs="Times New Roman"/>
                                    <w:color w:val="1D5782"/>
                                    <w:sz w:val="23"/>
                                    <w:szCs w:val="23"/>
                                    <w:u w:val="single"/>
                                    <w:lang w:eastAsia="en-GB"/>
                                  </w:rPr>
                                  <w:t>opening of a new cycle path on the Warnham Park Estate.</w:t>
                                </w:r>
                              </w:hyperlink>
                            </w:p>
                            <w:p w14:paraId="2200BE35" w14:textId="77777777" w:rsidR="00033A35" w:rsidRPr="00033A35" w:rsidRDefault="004D082F" w:rsidP="00033A35">
                              <w:pPr>
                                <w:rPr>
                                  <w:rFonts w:ascii="Times New Roman" w:eastAsia="Times New Roman" w:hAnsi="Times New Roman" w:cs="Times New Roman"/>
                                  <w:lang w:eastAsia="en-GB"/>
                                </w:rPr>
                              </w:pPr>
                              <w:r w:rsidRPr="00033A35">
                                <w:rPr>
                                  <w:rFonts w:ascii="Times New Roman" w:eastAsia="Times New Roman" w:hAnsi="Times New Roman" w:cs="Times New Roman"/>
                                  <w:noProof/>
                                  <w:lang w:eastAsia="en-GB"/>
                                </w:rPr>
                                <w:pict w14:anchorId="732F02B7">
                                  <v:rect id="_x0000_i1026" alt="" style="width:450.85pt;height:.05pt;mso-width-percent:0;mso-height-percent:0;mso-width-percent:0;mso-height-percent:0" o:hrpct="999" o:hralign="center" o:hrstd="t" o:hr="t" fillcolor="#a0a0a0" stroked="f"/>
                                </w:pict>
                              </w:r>
                            </w:p>
                            <w:p w14:paraId="118DBCCA" w14:textId="77777777" w:rsidR="00033A35" w:rsidRPr="00033A35" w:rsidRDefault="00033A35" w:rsidP="00033A35">
                              <w:pPr>
                                <w:spacing w:before="199" w:after="270"/>
                                <w:outlineLvl w:val="1"/>
                                <w:rPr>
                                  <w:rFonts w:ascii="Helvetica" w:eastAsia="Times New Roman" w:hAnsi="Helvetica" w:cs="Times New Roman"/>
                                  <w:b/>
                                  <w:bCs/>
                                  <w:sz w:val="33"/>
                                  <w:szCs w:val="33"/>
                                  <w:lang w:eastAsia="en-GB"/>
                                </w:rPr>
                              </w:pPr>
                              <w:r w:rsidRPr="00033A35">
                                <w:rPr>
                                  <w:rFonts w:ascii="Helvetica" w:eastAsia="Times New Roman" w:hAnsi="Helvetica" w:cs="Times New Roman"/>
                                  <w:b/>
                                  <w:bCs/>
                                  <w:sz w:val="33"/>
                                  <w:szCs w:val="33"/>
                                  <w:lang w:eastAsia="en-GB"/>
                                </w:rPr>
                                <w:t>Other links and how to contact us</w:t>
                              </w:r>
                            </w:p>
                            <w:p w14:paraId="05905A71"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Check out our </w:t>
                              </w:r>
                              <w:hyperlink r:id="rId27" w:tgtFrame="_blank" w:history="1">
                                <w:r w:rsidRPr="00033A35">
                                  <w:rPr>
                                    <w:rFonts w:ascii="Helvetica" w:eastAsia="Times New Roman" w:hAnsi="Helvetica" w:cs="Times New Roman"/>
                                    <w:color w:val="1D5782"/>
                                    <w:sz w:val="23"/>
                                    <w:szCs w:val="23"/>
                                    <w:u w:val="single"/>
                                    <w:lang w:eastAsia="en-GB"/>
                                  </w:rPr>
                                  <w:t>Travel and public transport webpages</w:t>
                                </w:r>
                              </w:hyperlink>
                              <w:r w:rsidRPr="00033A35">
                                <w:rPr>
                                  <w:rFonts w:ascii="Helvetica" w:eastAsia="Times New Roman" w:hAnsi="Helvetica" w:cs="Times New Roman"/>
                                  <w:sz w:val="23"/>
                                  <w:szCs w:val="23"/>
                                  <w:lang w:eastAsia="en-GB"/>
                                </w:rPr>
                                <w:t>.</w:t>
                              </w:r>
                            </w:p>
                            <w:p w14:paraId="0DEA585A"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Find lots of inspiration for </w:t>
                              </w:r>
                              <w:hyperlink r:id="rId28" w:tgtFrame="_blank" w:history="1">
                                <w:r w:rsidRPr="00033A35">
                                  <w:rPr>
                                    <w:rFonts w:ascii="Helvetica" w:eastAsia="Times New Roman" w:hAnsi="Helvetica" w:cs="Times New Roman"/>
                                    <w:color w:val="1D5782"/>
                                    <w:sz w:val="23"/>
                                    <w:szCs w:val="23"/>
                                    <w:u w:val="single"/>
                                    <w:lang w:eastAsia="en-GB"/>
                                  </w:rPr>
                                  <w:t>walking, horse riding and cycling in West Sussex here. </w:t>
                                </w:r>
                              </w:hyperlink>
                            </w:p>
                            <w:p w14:paraId="724C2A1E"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Please share this eNewsletter with friends and family who you think would be interested. </w:t>
                              </w:r>
                              <w:hyperlink r:id="rId29" w:tgtFrame="_blank" w:history="1">
                                <w:r w:rsidRPr="00033A35">
                                  <w:rPr>
                                    <w:rFonts w:ascii="Helvetica" w:eastAsia="Times New Roman" w:hAnsi="Helvetica" w:cs="Times New Roman"/>
                                    <w:color w:val="1D5782"/>
                                    <w:sz w:val="23"/>
                                    <w:szCs w:val="23"/>
                                    <w:u w:val="single"/>
                                    <w:lang w:eastAsia="en-GB"/>
                                  </w:rPr>
                                  <w:t>They can sign up here. </w:t>
                                </w:r>
                              </w:hyperlink>
                            </w:p>
                            <w:p w14:paraId="6EF8AE4B"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lastRenderedPageBreak/>
                                <w:t>We also produce other eNewsletters on different topics including Highways, Transport and Planning, Environment and Climate Change, and West Sussex Recycles. </w:t>
                              </w:r>
                              <w:hyperlink r:id="rId30" w:tgtFrame="_blank" w:history="1">
                                <w:r w:rsidRPr="00033A35">
                                  <w:rPr>
                                    <w:rFonts w:ascii="Helvetica" w:eastAsia="Times New Roman" w:hAnsi="Helvetica" w:cs="Times New Roman"/>
                                    <w:color w:val="1D5782"/>
                                    <w:sz w:val="23"/>
                                    <w:szCs w:val="23"/>
                                    <w:u w:val="single"/>
                                    <w:lang w:eastAsia="en-GB"/>
                                  </w:rPr>
                                  <w:t>Find the full list here.</w:t>
                                </w:r>
                              </w:hyperlink>
                            </w:p>
                            <w:p w14:paraId="55435494"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Get in touch and let us know what you’d like to us to feature in future editions: </w:t>
                              </w:r>
                              <w:hyperlink r:id="rId31" w:history="1">
                                <w:r w:rsidRPr="00033A35">
                                  <w:rPr>
                                    <w:rFonts w:ascii="Helvetica" w:eastAsia="Times New Roman" w:hAnsi="Helvetica" w:cs="Times New Roman"/>
                                    <w:color w:val="1D5782"/>
                                    <w:sz w:val="23"/>
                                    <w:szCs w:val="23"/>
                                    <w:u w:val="single"/>
                                    <w:lang w:eastAsia="en-GB"/>
                                  </w:rPr>
                                  <w:t>WalkingandCycling@westsussex.gov.uk</w:t>
                                </w:r>
                              </w:hyperlink>
                            </w:p>
                            <w:p w14:paraId="131089CF" w14:textId="77777777" w:rsidR="00033A35" w:rsidRPr="00033A35" w:rsidRDefault="004D082F" w:rsidP="00033A35">
                              <w:pPr>
                                <w:rPr>
                                  <w:rFonts w:ascii="Times New Roman" w:eastAsia="Times New Roman" w:hAnsi="Times New Roman" w:cs="Times New Roman"/>
                                  <w:lang w:eastAsia="en-GB"/>
                                </w:rPr>
                              </w:pPr>
                              <w:r w:rsidRPr="00033A35">
                                <w:rPr>
                                  <w:rFonts w:ascii="Times New Roman" w:eastAsia="Times New Roman" w:hAnsi="Times New Roman" w:cs="Times New Roman"/>
                                  <w:noProof/>
                                  <w:lang w:eastAsia="en-GB"/>
                                </w:rPr>
                                <w:pict w14:anchorId="6D881D9D">
                                  <v:rect id="_x0000_i1025" alt="" style="width:450.85pt;height:.05pt;mso-width-percent:0;mso-height-percent:0;mso-width-percent:0;mso-height-percent:0" o:hrpct="999" o:hralign="center" o:hrstd="t" o:hr="t" fillcolor="#a0a0a0" stroked="f"/>
                                </w:pict>
                              </w:r>
                            </w:p>
                            <w:p w14:paraId="7C838E15" w14:textId="77777777" w:rsidR="00033A35" w:rsidRPr="00033A35" w:rsidRDefault="00033A35" w:rsidP="00033A35">
                              <w:pPr>
                                <w:spacing w:after="225"/>
                                <w:rPr>
                                  <w:rFonts w:ascii="Helvetica" w:eastAsia="Times New Roman" w:hAnsi="Helvetica" w:cs="Times New Roman"/>
                                  <w:sz w:val="23"/>
                                  <w:szCs w:val="23"/>
                                  <w:lang w:eastAsia="en-GB"/>
                                </w:rPr>
                              </w:pPr>
                              <w:r w:rsidRPr="00033A35">
                                <w:rPr>
                                  <w:rFonts w:ascii="Helvetica" w:eastAsia="Times New Roman" w:hAnsi="Helvetica" w:cs="Times New Roman"/>
                                  <w:sz w:val="23"/>
                                  <w:szCs w:val="23"/>
                                  <w:lang w:eastAsia="en-GB"/>
                                </w:rPr>
                                <w:t>Did you receive this eNewsletter from a friend? </w:t>
                              </w:r>
                              <w:hyperlink r:id="rId32" w:tgtFrame="_blank" w:history="1">
                                <w:r w:rsidRPr="00033A35">
                                  <w:rPr>
                                    <w:rFonts w:ascii="Helvetica" w:eastAsia="Times New Roman" w:hAnsi="Helvetica" w:cs="Times New Roman"/>
                                    <w:color w:val="1D5782"/>
                                    <w:sz w:val="23"/>
                                    <w:szCs w:val="23"/>
                                    <w:u w:val="single"/>
                                    <w:lang w:eastAsia="en-GB"/>
                                  </w:rPr>
                                  <w:t>Sign up here. </w:t>
                                </w:r>
                              </w:hyperlink>
                            </w:p>
                          </w:tc>
                        </w:tr>
                      </w:tbl>
                      <w:p w14:paraId="282A88D6" w14:textId="77777777" w:rsidR="00033A35" w:rsidRPr="00033A35" w:rsidRDefault="00033A35" w:rsidP="00033A35">
                        <w:pPr>
                          <w:jc w:val="center"/>
                          <w:textAlignment w:val="top"/>
                          <w:rPr>
                            <w:rFonts w:ascii="Times New Roman" w:eastAsia="Times New Roman" w:hAnsi="Times New Roman" w:cs="Times New Roman"/>
                            <w:lang w:eastAsia="en-GB"/>
                          </w:rPr>
                        </w:pPr>
                      </w:p>
                    </w:tc>
                  </w:tr>
                </w:tbl>
                <w:p w14:paraId="0D3D2BA4" w14:textId="77777777" w:rsidR="00033A35" w:rsidRPr="00033A35" w:rsidRDefault="00033A35" w:rsidP="00033A35">
                  <w:pPr>
                    <w:rPr>
                      <w:rFonts w:ascii="Times New Roman" w:eastAsia="Times New Roman" w:hAnsi="Times New Roman" w:cs="Times New Roman"/>
                      <w:vanish/>
                      <w:lang w:eastAsia="en-GB"/>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33A35" w:rsidRPr="00033A35" w14:paraId="514945A0" w14:textId="77777777" w:rsidTr="00033A35">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033A35" w:rsidRPr="00033A35" w14:paraId="5625F717" w14:textId="77777777" w:rsidTr="00033A35">
                          <w:trPr>
                            <w:tblCellSpacing w:w="0" w:type="dxa"/>
                            <w:jc w:val="center"/>
                          </w:trPr>
                          <w:tc>
                            <w:tcPr>
                              <w:tcW w:w="0" w:type="auto"/>
                              <w:tcMar>
                                <w:top w:w="225" w:type="dxa"/>
                                <w:left w:w="225" w:type="dxa"/>
                                <w:bottom w:w="225" w:type="dxa"/>
                                <w:right w:w="22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033A35" w:rsidRPr="00033A35" w14:paraId="23092E55" w14:textId="77777777">
                                <w:trPr>
                                  <w:tblCellSpacing w:w="0" w:type="dxa"/>
                                </w:trPr>
                                <w:tc>
                                  <w:tcPr>
                                    <w:tcW w:w="0" w:type="auto"/>
                                    <w:vAlign w:val="center"/>
                                    <w:hideMark/>
                                  </w:tcPr>
                                  <w:p w14:paraId="7EBFE6E0" w14:textId="2A77F9CC" w:rsidR="00033A35" w:rsidRPr="00033A35" w:rsidRDefault="00033A35" w:rsidP="00033A35">
                                    <w:pPr>
                                      <w:jc w:val="center"/>
                                      <w:rPr>
                                        <w:rFonts w:ascii="Times New Roman" w:eastAsia="Times New Roman" w:hAnsi="Times New Roman" w:cs="Times New Roman"/>
                                        <w:lang w:eastAsia="en-GB"/>
                                      </w:rPr>
                                    </w:pPr>
                                    <w:r w:rsidRPr="00033A35">
                                      <w:rPr>
                                        <w:rFonts w:ascii="Times New Roman" w:eastAsia="Times New Roman" w:hAnsi="Times New Roman" w:cs="Times New Roman"/>
                                        <w:noProof/>
                                        <w:color w:val="0000FF"/>
                                        <w:lang w:eastAsia="en-GB"/>
                                      </w:rPr>
                                      <w:drawing>
                                        <wp:inline distT="0" distB="0" distL="0" distR="0" wp14:anchorId="19E5090C" wp14:editId="34B1F7B0">
                                          <wp:extent cx="5127625" cy="3067050"/>
                                          <wp:effectExtent l="0" t="0" r="3175" b="6350"/>
                                          <wp:docPr id="7" name="Picture 7" descr="Your Mind Matters footer March 2022">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r Mind Matters footer March 2022">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27625" cy="3067050"/>
                                                  </a:xfrm>
                                                  <a:prstGeom prst="rect">
                                                    <a:avLst/>
                                                  </a:prstGeom>
                                                  <a:noFill/>
                                                  <a:ln>
                                                    <a:noFill/>
                                                  </a:ln>
                                                </pic:spPr>
                                              </pic:pic>
                                            </a:graphicData>
                                          </a:graphic>
                                        </wp:inline>
                                      </w:drawing>
                                    </w:r>
                                  </w:p>
                                </w:tc>
                              </w:tr>
                            </w:tbl>
                            <w:p w14:paraId="32432D19" w14:textId="77777777" w:rsidR="00033A35" w:rsidRPr="00033A35" w:rsidRDefault="00033A35" w:rsidP="00033A35">
                              <w:pPr>
                                <w:rPr>
                                  <w:rFonts w:ascii="Times New Roman" w:eastAsia="Times New Roman" w:hAnsi="Times New Roman" w:cs="Times New Roman"/>
                                  <w:lang w:eastAsia="en-GB"/>
                                </w:rPr>
                              </w:pPr>
                            </w:p>
                          </w:tc>
                        </w:tr>
                      </w:tbl>
                      <w:p w14:paraId="0985137D" w14:textId="77777777" w:rsidR="00033A35" w:rsidRPr="00033A35" w:rsidRDefault="00033A35" w:rsidP="00033A35">
                        <w:pPr>
                          <w:jc w:val="center"/>
                          <w:textAlignment w:val="top"/>
                          <w:rPr>
                            <w:rFonts w:ascii="Times New Roman" w:eastAsia="Times New Roman" w:hAnsi="Times New Roman" w:cs="Times New Roman"/>
                            <w:lang w:eastAsia="en-GB"/>
                          </w:rPr>
                        </w:pPr>
                      </w:p>
                    </w:tc>
                  </w:tr>
                </w:tbl>
                <w:p w14:paraId="0300F334" w14:textId="77777777" w:rsidR="00033A35" w:rsidRPr="00033A35" w:rsidRDefault="00033A35" w:rsidP="00033A35">
                  <w:pPr>
                    <w:rPr>
                      <w:rFonts w:ascii="Times New Roman" w:eastAsia="Times New Roman" w:hAnsi="Times New Roman" w:cs="Times New Roman"/>
                      <w:lang w:eastAsia="en-GB"/>
                    </w:rPr>
                  </w:pPr>
                </w:p>
              </w:tc>
              <w:tc>
                <w:tcPr>
                  <w:tcW w:w="0" w:type="auto"/>
                  <w:vAlign w:val="center"/>
                  <w:hideMark/>
                </w:tcPr>
                <w:p w14:paraId="567ED0D4" w14:textId="77777777" w:rsidR="00033A35" w:rsidRPr="00033A35" w:rsidRDefault="00033A35" w:rsidP="00033A35">
                  <w:pPr>
                    <w:rPr>
                      <w:rFonts w:ascii="Times New Roman" w:eastAsia="Times New Roman" w:hAnsi="Times New Roman" w:cs="Times New Roman"/>
                      <w:sz w:val="20"/>
                      <w:szCs w:val="20"/>
                      <w:lang w:eastAsia="en-GB"/>
                    </w:rPr>
                  </w:pPr>
                </w:p>
              </w:tc>
            </w:tr>
          </w:tbl>
          <w:p w14:paraId="564B49F4" w14:textId="77777777" w:rsidR="00033A35" w:rsidRPr="00033A35" w:rsidRDefault="00033A35" w:rsidP="00033A35">
            <w:pPr>
              <w:rPr>
                <w:rFonts w:ascii="Helvetica" w:eastAsia="Times New Roman" w:hAnsi="Helvetica" w:cs="Times New Roman"/>
                <w:color w:val="000000"/>
                <w:sz w:val="18"/>
                <w:szCs w:val="18"/>
                <w:lang w:eastAsia="en-GB"/>
              </w:rPr>
            </w:pPr>
          </w:p>
        </w:tc>
      </w:tr>
    </w:tbl>
    <w:p w14:paraId="1E8DF655" w14:textId="77777777" w:rsidR="00033A35" w:rsidRPr="00033A35" w:rsidRDefault="00033A35" w:rsidP="00033A35">
      <w:pPr>
        <w:rPr>
          <w:rFonts w:ascii="Helvetica" w:eastAsia="Times New Roman" w:hAnsi="Helvetica" w:cs="Times New Roman"/>
          <w:vanish/>
          <w:color w:val="000000"/>
          <w:sz w:val="18"/>
          <w:szCs w:val="18"/>
          <w:lang w:eastAsia="en-GB"/>
        </w:rPr>
      </w:pPr>
    </w:p>
    <w:p w14:paraId="031442EF" w14:textId="26D6630C" w:rsidR="00033A35" w:rsidRPr="00033A35" w:rsidRDefault="00033A35" w:rsidP="00033A35">
      <w:pPr>
        <w:rPr>
          <w:rFonts w:ascii="Helvetica" w:eastAsia="Times New Roman" w:hAnsi="Helvetica" w:cs="Times New Roman"/>
          <w:color w:val="000000"/>
          <w:sz w:val="18"/>
          <w:szCs w:val="18"/>
          <w:lang w:eastAsia="en-GB"/>
        </w:rPr>
      </w:pPr>
    </w:p>
    <w:sectPr w:rsidR="00033A35" w:rsidRPr="00033A35" w:rsidSect="00F814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7131"/>
    <w:multiLevelType w:val="multilevel"/>
    <w:tmpl w:val="5468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53560"/>
    <w:multiLevelType w:val="multilevel"/>
    <w:tmpl w:val="B3F4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35"/>
    <w:rsid w:val="00033A35"/>
    <w:rsid w:val="00082981"/>
    <w:rsid w:val="000E5535"/>
    <w:rsid w:val="004D082F"/>
    <w:rsid w:val="00CC3C7E"/>
    <w:rsid w:val="00F8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72D6"/>
  <w15:chartTrackingRefBased/>
  <w15:docId w15:val="{FAC598E0-BC48-1C46-802C-7F5894B4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3A3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A3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33A3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33A35"/>
    <w:rPr>
      <w:b/>
      <w:bCs/>
    </w:rPr>
  </w:style>
  <w:style w:type="character" w:customStyle="1" w:styleId="apple-converted-space">
    <w:name w:val="apple-converted-space"/>
    <w:basedOn w:val="DefaultParagraphFont"/>
    <w:rsid w:val="00033A35"/>
  </w:style>
  <w:style w:type="character" w:styleId="Hyperlink">
    <w:name w:val="Hyperlink"/>
    <w:basedOn w:val="DefaultParagraphFont"/>
    <w:uiPriority w:val="99"/>
    <w:semiHidden/>
    <w:unhideWhenUsed/>
    <w:rsid w:val="00033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42955">
      <w:bodyDiv w:val="1"/>
      <w:marLeft w:val="0"/>
      <w:marRight w:val="0"/>
      <w:marTop w:val="0"/>
      <w:marBottom w:val="0"/>
      <w:divBdr>
        <w:top w:val="none" w:sz="0" w:space="0" w:color="auto"/>
        <w:left w:val="none" w:sz="0" w:space="0" w:color="auto"/>
        <w:bottom w:val="none" w:sz="0" w:space="0" w:color="auto"/>
        <w:right w:val="none" w:sz="0" w:space="0" w:color="auto"/>
      </w:divBdr>
      <w:divsChild>
        <w:div w:id="243490713">
          <w:marLeft w:val="0"/>
          <w:marRight w:val="0"/>
          <w:marTop w:val="0"/>
          <w:marBottom w:val="0"/>
          <w:divBdr>
            <w:top w:val="none" w:sz="0" w:space="0" w:color="auto"/>
            <w:left w:val="none" w:sz="0" w:space="0" w:color="auto"/>
            <w:bottom w:val="none" w:sz="0" w:space="0" w:color="auto"/>
            <w:right w:val="none" w:sz="0" w:space="0" w:color="auto"/>
          </w:divBdr>
          <w:divsChild>
            <w:div w:id="1932467893">
              <w:marLeft w:val="0"/>
              <w:marRight w:val="0"/>
              <w:marTop w:val="0"/>
              <w:marBottom w:val="0"/>
              <w:divBdr>
                <w:top w:val="none" w:sz="0" w:space="0" w:color="auto"/>
                <w:left w:val="none" w:sz="0" w:space="0" w:color="auto"/>
                <w:bottom w:val="none" w:sz="0" w:space="0" w:color="auto"/>
                <w:right w:val="none" w:sz="0" w:space="0" w:color="auto"/>
              </w:divBdr>
            </w:div>
          </w:divsChild>
        </w:div>
        <w:div w:id="1637374631">
          <w:marLeft w:val="0"/>
          <w:marRight w:val="0"/>
          <w:marTop w:val="0"/>
          <w:marBottom w:val="0"/>
          <w:divBdr>
            <w:top w:val="none" w:sz="0" w:space="0" w:color="auto"/>
            <w:left w:val="none" w:sz="0" w:space="0" w:color="auto"/>
            <w:bottom w:val="none" w:sz="0" w:space="0" w:color="auto"/>
            <w:right w:val="none" w:sz="0" w:space="0" w:color="auto"/>
          </w:divBdr>
          <w:divsChild>
            <w:div w:id="1474639797">
              <w:marLeft w:val="0"/>
              <w:marRight w:val="0"/>
              <w:marTop w:val="0"/>
              <w:marBottom w:val="0"/>
              <w:divBdr>
                <w:top w:val="none" w:sz="0" w:space="0" w:color="auto"/>
                <w:left w:val="none" w:sz="0" w:space="0" w:color="auto"/>
                <w:bottom w:val="none" w:sz="0" w:space="0" w:color="auto"/>
                <w:right w:val="none" w:sz="0" w:space="0" w:color="auto"/>
              </w:divBdr>
              <w:divsChild>
                <w:div w:id="614364144">
                  <w:marLeft w:val="0"/>
                  <w:marRight w:val="0"/>
                  <w:marTop w:val="0"/>
                  <w:marBottom w:val="0"/>
                  <w:divBdr>
                    <w:top w:val="none" w:sz="0" w:space="0" w:color="auto"/>
                    <w:left w:val="none" w:sz="0" w:space="0" w:color="auto"/>
                    <w:bottom w:val="none" w:sz="0" w:space="0" w:color="auto"/>
                    <w:right w:val="none" w:sz="0" w:space="0" w:color="auto"/>
                  </w:divBdr>
                </w:div>
              </w:divsChild>
            </w:div>
            <w:div w:id="1162157237">
              <w:marLeft w:val="0"/>
              <w:marRight w:val="0"/>
              <w:marTop w:val="0"/>
              <w:marBottom w:val="0"/>
              <w:divBdr>
                <w:top w:val="none" w:sz="0" w:space="0" w:color="auto"/>
                <w:left w:val="none" w:sz="0" w:space="0" w:color="auto"/>
                <w:bottom w:val="none" w:sz="0" w:space="0" w:color="auto"/>
                <w:right w:val="none" w:sz="0" w:space="0" w:color="auto"/>
              </w:divBdr>
              <w:divsChild>
                <w:div w:id="251286068">
                  <w:marLeft w:val="0"/>
                  <w:marRight w:val="0"/>
                  <w:marTop w:val="0"/>
                  <w:marBottom w:val="0"/>
                  <w:divBdr>
                    <w:top w:val="none" w:sz="0" w:space="0" w:color="auto"/>
                    <w:left w:val="none" w:sz="0" w:space="0" w:color="auto"/>
                    <w:bottom w:val="none" w:sz="0" w:space="0" w:color="auto"/>
                    <w:right w:val="none" w:sz="0" w:space="0" w:color="auto"/>
                  </w:divBdr>
                </w:div>
              </w:divsChild>
            </w:div>
            <w:div w:id="1650934429">
              <w:marLeft w:val="0"/>
              <w:marRight w:val="0"/>
              <w:marTop w:val="0"/>
              <w:marBottom w:val="0"/>
              <w:divBdr>
                <w:top w:val="none" w:sz="0" w:space="0" w:color="auto"/>
                <w:left w:val="none" w:sz="0" w:space="0" w:color="auto"/>
                <w:bottom w:val="none" w:sz="0" w:space="0" w:color="auto"/>
                <w:right w:val="none" w:sz="0" w:space="0" w:color="auto"/>
              </w:divBdr>
              <w:divsChild>
                <w:div w:id="405810649">
                  <w:marLeft w:val="0"/>
                  <w:marRight w:val="0"/>
                  <w:marTop w:val="0"/>
                  <w:marBottom w:val="0"/>
                  <w:divBdr>
                    <w:top w:val="none" w:sz="0" w:space="0" w:color="auto"/>
                    <w:left w:val="none" w:sz="0" w:space="0" w:color="auto"/>
                    <w:bottom w:val="none" w:sz="0" w:space="0" w:color="auto"/>
                    <w:right w:val="none" w:sz="0" w:space="0" w:color="auto"/>
                  </w:divBdr>
                </w:div>
              </w:divsChild>
            </w:div>
            <w:div w:id="1989629625">
              <w:marLeft w:val="0"/>
              <w:marRight w:val="0"/>
              <w:marTop w:val="0"/>
              <w:marBottom w:val="0"/>
              <w:divBdr>
                <w:top w:val="none" w:sz="0" w:space="0" w:color="auto"/>
                <w:left w:val="none" w:sz="0" w:space="0" w:color="auto"/>
                <w:bottom w:val="none" w:sz="0" w:space="0" w:color="auto"/>
                <w:right w:val="none" w:sz="0" w:space="0" w:color="auto"/>
              </w:divBdr>
              <w:divsChild>
                <w:div w:id="7292032">
                  <w:marLeft w:val="0"/>
                  <w:marRight w:val="0"/>
                  <w:marTop w:val="0"/>
                  <w:marBottom w:val="0"/>
                  <w:divBdr>
                    <w:top w:val="none" w:sz="0" w:space="0" w:color="auto"/>
                    <w:left w:val="none" w:sz="0" w:space="0" w:color="auto"/>
                    <w:bottom w:val="none" w:sz="0" w:space="0" w:color="auto"/>
                    <w:right w:val="none" w:sz="0" w:space="0" w:color="auto"/>
                  </w:divBdr>
                </w:div>
              </w:divsChild>
            </w:div>
            <w:div w:id="1827941699">
              <w:marLeft w:val="0"/>
              <w:marRight w:val="0"/>
              <w:marTop w:val="0"/>
              <w:marBottom w:val="0"/>
              <w:divBdr>
                <w:top w:val="none" w:sz="0" w:space="0" w:color="auto"/>
                <w:left w:val="none" w:sz="0" w:space="0" w:color="auto"/>
                <w:bottom w:val="none" w:sz="0" w:space="0" w:color="auto"/>
                <w:right w:val="none" w:sz="0" w:space="0" w:color="auto"/>
              </w:divBdr>
              <w:divsChild>
                <w:div w:id="1897087517">
                  <w:marLeft w:val="0"/>
                  <w:marRight w:val="0"/>
                  <w:marTop w:val="0"/>
                  <w:marBottom w:val="0"/>
                  <w:divBdr>
                    <w:top w:val="none" w:sz="0" w:space="0" w:color="auto"/>
                    <w:left w:val="none" w:sz="0" w:space="0" w:color="auto"/>
                    <w:bottom w:val="none" w:sz="0" w:space="0" w:color="auto"/>
                    <w:right w:val="none" w:sz="0" w:space="0" w:color="auto"/>
                  </w:divBdr>
                </w:div>
              </w:divsChild>
            </w:div>
            <w:div w:id="1448306367">
              <w:marLeft w:val="0"/>
              <w:marRight w:val="0"/>
              <w:marTop w:val="0"/>
              <w:marBottom w:val="0"/>
              <w:divBdr>
                <w:top w:val="none" w:sz="0" w:space="0" w:color="auto"/>
                <w:left w:val="none" w:sz="0" w:space="0" w:color="auto"/>
                <w:bottom w:val="none" w:sz="0" w:space="0" w:color="auto"/>
                <w:right w:val="none" w:sz="0" w:space="0" w:color="auto"/>
              </w:divBdr>
              <w:divsChild>
                <w:div w:id="1498575145">
                  <w:marLeft w:val="0"/>
                  <w:marRight w:val="0"/>
                  <w:marTop w:val="0"/>
                  <w:marBottom w:val="0"/>
                  <w:divBdr>
                    <w:top w:val="none" w:sz="0" w:space="0" w:color="auto"/>
                    <w:left w:val="none" w:sz="0" w:space="0" w:color="auto"/>
                    <w:bottom w:val="none" w:sz="0" w:space="0" w:color="auto"/>
                    <w:right w:val="none" w:sz="0" w:space="0" w:color="auto"/>
                  </w:divBdr>
                </w:div>
              </w:divsChild>
            </w:div>
            <w:div w:id="153380318">
              <w:marLeft w:val="0"/>
              <w:marRight w:val="0"/>
              <w:marTop w:val="0"/>
              <w:marBottom w:val="0"/>
              <w:divBdr>
                <w:top w:val="none" w:sz="0" w:space="0" w:color="auto"/>
                <w:left w:val="none" w:sz="0" w:space="0" w:color="auto"/>
                <w:bottom w:val="none" w:sz="0" w:space="0" w:color="auto"/>
                <w:right w:val="none" w:sz="0" w:space="0" w:color="auto"/>
              </w:divBdr>
              <w:divsChild>
                <w:div w:id="1974674925">
                  <w:marLeft w:val="0"/>
                  <w:marRight w:val="0"/>
                  <w:marTop w:val="0"/>
                  <w:marBottom w:val="0"/>
                  <w:divBdr>
                    <w:top w:val="none" w:sz="0" w:space="0" w:color="auto"/>
                    <w:left w:val="none" w:sz="0" w:space="0" w:color="auto"/>
                    <w:bottom w:val="none" w:sz="0" w:space="0" w:color="auto"/>
                    <w:right w:val="none" w:sz="0" w:space="0" w:color="auto"/>
                  </w:divBdr>
                </w:div>
              </w:divsChild>
            </w:div>
            <w:div w:id="965476726">
              <w:marLeft w:val="0"/>
              <w:marRight w:val="0"/>
              <w:marTop w:val="0"/>
              <w:marBottom w:val="0"/>
              <w:divBdr>
                <w:top w:val="none" w:sz="0" w:space="0" w:color="auto"/>
                <w:left w:val="none" w:sz="0" w:space="0" w:color="auto"/>
                <w:bottom w:val="none" w:sz="0" w:space="0" w:color="auto"/>
                <w:right w:val="none" w:sz="0" w:space="0" w:color="auto"/>
              </w:divBdr>
              <w:divsChild>
                <w:div w:id="925071897">
                  <w:marLeft w:val="0"/>
                  <w:marRight w:val="0"/>
                  <w:marTop w:val="0"/>
                  <w:marBottom w:val="0"/>
                  <w:divBdr>
                    <w:top w:val="none" w:sz="0" w:space="0" w:color="auto"/>
                    <w:left w:val="none" w:sz="0" w:space="0" w:color="auto"/>
                    <w:bottom w:val="none" w:sz="0" w:space="0" w:color="auto"/>
                    <w:right w:val="none" w:sz="0" w:space="0" w:color="auto"/>
                  </w:divBdr>
                  <w:divsChild>
                    <w:div w:id="14789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4451">
              <w:marLeft w:val="0"/>
              <w:marRight w:val="0"/>
              <w:marTop w:val="0"/>
              <w:marBottom w:val="0"/>
              <w:divBdr>
                <w:top w:val="none" w:sz="0" w:space="0" w:color="auto"/>
                <w:left w:val="none" w:sz="0" w:space="0" w:color="auto"/>
                <w:bottom w:val="none" w:sz="0" w:space="0" w:color="auto"/>
                <w:right w:val="none" w:sz="0" w:space="0" w:color="auto"/>
              </w:divBdr>
              <w:divsChild>
                <w:div w:id="309094365">
                  <w:marLeft w:val="0"/>
                  <w:marRight w:val="0"/>
                  <w:marTop w:val="0"/>
                  <w:marBottom w:val="0"/>
                  <w:divBdr>
                    <w:top w:val="none" w:sz="0" w:space="0" w:color="auto"/>
                    <w:left w:val="none" w:sz="0" w:space="0" w:color="auto"/>
                    <w:bottom w:val="none" w:sz="0" w:space="0" w:color="auto"/>
                    <w:right w:val="none" w:sz="0" w:space="0" w:color="auto"/>
                  </w:divBdr>
                </w:div>
              </w:divsChild>
            </w:div>
            <w:div w:id="1752114995">
              <w:marLeft w:val="0"/>
              <w:marRight w:val="0"/>
              <w:marTop w:val="0"/>
              <w:marBottom w:val="0"/>
              <w:divBdr>
                <w:top w:val="none" w:sz="0" w:space="0" w:color="auto"/>
                <w:left w:val="none" w:sz="0" w:space="0" w:color="auto"/>
                <w:bottom w:val="none" w:sz="0" w:space="0" w:color="auto"/>
                <w:right w:val="none" w:sz="0" w:space="0" w:color="auto"/>
              </w:divBdr>
            </w:div>
          </w:divsChild>
        </w:div>
        <w:div w:id="1247617801">
          <w:marLeft w:val="0"/>
          <w:marRight w:val="0"/>
          <w:marTop w:val="0"/>
          <w:marBottom w:val="0"/>
          <w:divBdr>
            <w:top w:val="none" w:sz="0" w:space="0" w:color="auto"/>
            <w:left w:val="none" w:sz="0" w:space="0" w:color="auto"/>
            <w:bottom w:val="none" w:sz="0" w:space="0" w:color="auto"/>
            <w:right w:val="none" w:sz="0" w:space="0" w:color="auto"/>
          </w:divBdr>
          <w:divsChild>
            <w:div w:id="1107508436">
              <w:marLeft w:val="0"/>
              <w:marRight w:val="0"/>
              <w:marTop w:val="0"/>
              <w:marBottom w:val="0"/>
              <w:divBdr>
                <w:top w:val="none" w:sz="0" w:space="0" w:color="auto"/>
                <w:left w:val="none" w:sz="0" w:space="0" w:color="auto"/>
                <w:bottom w:val="none" w:sz="0" w:space="0" w:color="auto"/>
                <w:right w:val="none" w:sz="0" w:space="0" w:color="auto"/>
              </w:divBdr>
            </w:div>
          </w:divsChild>
        </w:div>
        <w:div w:id="1009676419">
          <w:marLeft w:val="0"/>
          <w:marRight w:val="0"/>
          <w:marTop w:val="0"/>
          <w:marBottom w:val="0"/>
          <w:divBdr>
            <w:top w:val="none" w:sz="0" w:space="0" w:color="auto"/>
            <w:left w:val="none" w:sz="0" w:space="0" w:color="auto"/>
            <w:bottom w:val="none" w:sz="0" w:space="0" w:color="auto"/>
            <w:right w:val="none" w:sz="0" w:space="0" w:color="auto"/>
          </w:divBdr>
        </w:div>
        <w:div w:id="138367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ert.Laslett@livingstreets.org.uk" TargetMode="External"/><Relationship Id="rId18" Type="http://schemas.openxmlformats.org/officeDocument/2006/relationships/hyperlink" Target="https://lnks.gd/l/eyJhbGciOiJIUzI1NiJ9.eyJidWxsZXRpbl9saW5rX2lkIjoxMDYsInVyaSI6ImJwMjpjbGljayIsImJ1bGxldGluX2lkIjoiMjAyMjA4MDEuNjE1NzU1MTEiLCJ1cmwiOiJodHRwczovL3d3dy5oaWdod2VhbGR3YWxrcy5vcmcvIn0.YLCfOkamCTVyG96nQAx3Jum-I5ESj9L_1RyPyuV7Lto/s/842519158/br/141848970486-l" TargetMode="External"/><Relationship Id="rId26" Type="http://schemas.openxmlformats.org/officeDocument/2006/relationships/hyperlink" Target="https://lnks.gd/l/eyJhbGciOiJIUzI1NiJ9.eyJidWxsZXRpbl9saW5rX2lkIjoxMTUsInVyaSI6ImJwMjpjbGljayIsImJ1bGxldGluX2lkIjoiMjAyMjA4MDEuNjE1NzU1MTEiLCJ1cmwiOiJodHRwczovL3d3dy5ob3JzaGFtLmdvdi51ay9uZXdzLzIwMjIvMDcvbmV3LWN5Y2xlLXBhdGgtZGVjbGFyZWQtb3Blbi10by1jb21tZW1vcmF0ZS1zaGVsbGV5P3V0bV9tZWRpdW09ZW1haWwmdXRtX3NvdXJjZT1nb3ZkZWxpdmVyeSJ9.Fe4thp6QvYPEpAefZWq341G04pToD4xpUGc0hXfN95o/s/842519158/br/141848970486-l"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DgsInVyaSI6ImJwMjpjbGljayIsImJ1bGxldGluX2lkIjoiMjAyMjA4MDEuNjE1NzU1MTEiLCJ1cmwiOiJodHRwczovL3d3dy53ZXN0c3Vzc2V4Lmdvdi51ay9uZXdzL3dvcmstc3RhcnRzLXNvb24tb24tNDdtaWxsaW9uLWJ1cmdlc3MtaGlsbC1zY2hlbWUvIn0.ZmBzkiKUujkqJ6ePb17mphUkSH0i_rrqM1bzCCIXCEE/s/842519158/br/141848970486-l" TargetMode="External"/><Relationship Id="rId34" Type="http://schemas.openxmlformats.org/officeDocument/2006/relationships/image" Target="media/image8.jpeg"/><Relationship Id="rId7" Type="http://schemas.openxmlformats.org/officeDocument/2006/relationships/hyperlink" Target="https://lnks.gd/l/eyJhbGciOiJIUzI1NiJ9.eyJidWxsZXRpbl9saW5rX2lkIjoxMDAsInVyaSI6ImJwMjpjbGljayIsImJ1bGxldGluX2lkIjoiMjAyMjA4MDEuNjE1NzU1MTEiLCJ1cmwiOiJodHRwczovL2N5Y2xlc2NoZW1lLmNvLnVrLyJ9.K9hu4i46dSabAXjRny2ZzmNzFnWxDt4qyZwkwexsqqo/s/842519158/br/141848970486-l"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s://lnks.gd/l/eyJhbGciOiJIUzI1NiJ9.eyJidWxsZXRpbl9saW5rX2lkIjoxMTQsInVyaSI6ImJwMjpjbGljayIsImJ1bGxldGluX2lkIjoiMjAyMjA4MDEuNjE1NzU1MTEiLCJ1cmwiOiJodHRwczovL3d3dy5leHBlcmllbmNld2VzdHN1c3NleC5jb20vIn0.KF0WvXxnlmhNBMdiBWCUFqqWSp85azvHe4yRjtiiSls/s/842519158/br/141848970486-l" TargetMode="External"/><Relationship Id="rId33" Type="http://schemas.openxmlformats.org/officeDocument/2006/relationships/hyperlink" Target="https://lnks.gd/l/eyJhbGciOiJIUzI1NiJ9.eyJidWxsZXRpbl9saW5rX2lkIjoxMjEsInVyaSI6ImJwMjpjbGljayIsImJ1bGxldGluX2lkIjoiMjAyMjA4MDEuNjE1NzU1MTEiLCJ1cmwiOiJodHRwczovL2JpdC5seS8zdEJlUDE5In0.ekNjTATqEL5yQqlaT_Ul2q3oo-JReVgFI_hJ7ss9y6I/s/842519158/br/141848970486-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UsInVyaSI6ImJwMjpjbGljayIsImJ1bGxldGluX2lkIjoiMjAyMjA4MDEuNjE1NzU1MTEiLCJ1cmwiOiJodHRwczovL3d3dy53ZXN0c3Vzc2V4Lmdvdi51ay9sZWlzdXJlLXJlY3JlYXRpb24tYW5kLWNvbW11bml0eS93YWxraW5nLWhvcnNlLXJpZGluZy1hbmQtY3ljbGluZy9jeWNsZS1qb3VybmV5LXBsYW5uZXIvIn0.cHCFAeVJDgqZgMS-tdquGfHvdifPuh9U04vY1jRfmQk/s/842519158/br/141848970486-l" TargetMode="External"/><Relationship Id="rId20" Type="http://schemas.openxmlformats.org/officeDocument/2006/relationships/hyperlink" Target="https://lnks.gd/l/eyJhbGciOiJIUzI1NiJ9.eyJidWxsZXRpbl9saW5rX2lkIjoxMDcsInVyaSI6ImJwMjpjbGljayIsImJ1bGxldGluX2lkIjoiMjAyMjA4MDEuNjE1NzU1MTEiLCJ1cmwiOiJodHRwczovL3d3dy5uYXRpb25hbHRyYWlsLmNvLnVrL2VuX0dCL3RyYWlscy9zb3V0aC1kb3ducy13YXkvIn0.kNVRcY9nU1BNVw5IbsEgmKIe2pZMKOTUAFq6I4RE2es/s/842519158/br/141848970486-l" TargetMode="External"/><Relationship Id="rId29" Type="http://schemas.openxmlformats.org/officeDocument/2006/relationships/hyperlink" Target="https://lnks.gd/l/eyJhbGciOiJIUzI1NiJ9.eyJidWxsZXRpbl9saW5rX2lkIjoxMTgsInVyaSI6ImJwMjpjbGljayIsImJ1bGxldGluX2lkIjoiMjAyMjA4MDEuNjE1NzU1MTEiLCJ1cmwiOiJodHRwczovL3B1YmxpYy5nb3ZkZWxpdmVyeS5jb20vYWNjb3VudHMvVUtXU0NDL3N1YnNjcmliZXIvbmV3In0.E5RfVNCDs1w-HvwpQIojW8Ar_aAu2rypwjXsPR3hKG0/s/842519158/br/141848970486-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nks.gd/l/eyJhbGciOiJIUzI1NiJ9.eyJidWxsZXRpbl9saW5rX2lkIjoxMDMsInVyaSI6ImJwMjpjbGljayIsImJ1bGxldGluX2lkIjoiMjAyMjA4MDEuNjE1NzU1MTEiLCJ1cmwiOiJodHRwczovL3d3dy5nb3YudWsvZ292ZXJubWVudC9uZXdzL3RoZS1oaWdod2F5LWNvZGUtOC1jaGFuZ2VzLXlvdS1uZWVkLXRvLWtub3ctZnJvbS0yOS1qYW51YXJ5LTIwMjIifQ.XpHug1_FKKxYCEiYRHNtUwN4-wRu-3i7rrvI32tqV9c/s/842519158/br/141848970486-l" TargetMode="External"/><Relationship Id="rId24" Type="http://schemas.openxmlformats.org/officeDocument/2006/relationships/hyperlink" Target="https://lnks.gd/l/eyJhbGciOiJIUzI1NiJ9.eyJidWxsZXRpbl9saW5rX2lkIjoxMTIsInVyaSI6ImJwMjpjbGljayIsImJ1bGxldGluX2lkIjoiMjAyMjA4MDEuNjE1NzU1MTEiLCJ1cmwiOiJodHRwczovL3d3dy5leHBlcmllbmNld2VzdHN1c3NleC5jb20vaGFzc29ja3MtY29tbXVuaXR5LWN5Y2xlLWhpcmUvIn0.JySDC-ZgaD9mqDP-m3-WttG5v6v-4au1GShd_PEWRXE/s/842519158/br/141848970486-l" TargetMode="External"/><Relationship Id="rId32" Type="http://schemas.openxmlformats.org/officeDocument/2006/relationships/hyperlink" Target="https://lnks.gd/l/eyJhbGciOiJIUzI1NiJ9.eyJidWxsZXRpbl9saW5rX2lkIjoxMjAsInVyaSI6ImJwMjpjbGljayIsImJ1bGxldGluX2lkIjoiMjAyMjA4MDEuNjE1NzU1MTEiLCJ1cmwiOiJodHRwczovL3B1YmxpYy5nb3ZkZWxpdmVyeS5jb20vYWNjb3VudHMvVUtXU0NDL3N1YnNjcmliZXIvbmV3In0.YdNgWiDhkB74pBkLDa8pK0eHNI3SHj7efv69Qy-RtEg/s/842519158/br/141848970486-l"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s://lnks.gd/l/eyJhbGciOiJIUzI1NiJ9.eyJidWxsZXRpbl9saW5rX2lkIjoxMTEsInVyaSI6ImJwMjpjbGljayIsImJ1bGxldGluX2lkIjoiMjAyMjA4MDEuNjE1NzU1MTEiLCJ1cmwiOiJodHRwczovL3d3dy53ZXN0c3Vzc2V4Lmdvdi51ay9sZWlzdXJlLXJlY3JlYXRpb24tYW5kLWNvbW11bml0eS9wbGFjZXMtdG8tdmlzaXQtYW5kLWV4cGxvcmUvYnVjaGFuLWNvdW50cnktcGFyay8ifQ.3kMKhcorkTULwKjg2ALz4P2QVAwcyY5_wDCbIBgLjJw/s/842519158/br/141848970486-l" TargetMode="External"/><Relationship Id="rId28" Type="http://schemas.openxmlformats.org/officeDocument/2006/relationships/hyperlink" Target="https://lnks.gd/l/eyJhbGciOiJIUzI1NiJ9.eyJidWxsZXRpbl9saW5rX2lkIjoxMTcsInVyaSI6ImJwMjpjbGljayIsImJ1bGxldGluX2lkIjoiMjAyMjA4MDEuNjE1NzU1MTEiLCJ1cmwiOiJodHRwczovL3d3dy53ZXN0c3Vzc2V4Lmdvdi51ay9sZWlzdXJlLXJlY3JlYXRpb24tYW5kLWNvbW11bml0eS93YWxraW5nLWhvcnNlLXJpZGluZy1hbmQtY3ljbGluZy8ifQ.P0pWZLZ61AR9q_L2qjRZZzmf8SB1JlYpEwppulZdEUY/s/842519158/br/141848970486-l"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mailto:WalkingandCycling@westsussex.gov.uk"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jA4MDEuNjE1NzU1MTEiLCJ1cmwiOiJodHRwczovL3d3dy5jeWNsZXNjaGVtZS5jby51ay9jeWNsZXRvd29ya2RheSJ9.gSGKbWPBASVNhqA_cvy-l7s5VUcSYM4-fOaIevanEXk/s/842519158/br/141848970486-l" TargetMode="External"/><Relationship Id="rId14" Type="http://schemas.openxmlformats.org/officeDocument/2006/relationships/hyperlink" Target="https://lnks.gd/l/eyJhbGciOiJIUzI1NiJ9.eyJidWxsZXRpbl9saW5rX2lkIjoxMDQsInVyaSI6ImJwMjpjbGljayIsImJ1bGxldGluX2lkIjoiMjAyMjA4MDEuNjE1NzU1MTEiLCJ1cmwiOiJodHRwczovL3d3dy5saXZpbmdzdHJlZXRzLm9yZy51ay93b3JrcGxhY2VzIn0.FuMvcbKHAnJjltDlmmobGgyaWn7rAo_gxaYY8280aYI/s/842519158/br/141848970486-l" TargetMode="External"/><Relationship Id="rId22" Type="http://schemas.openxmlformats.org/officeDocument/2006/relationships/hyperlink" Target="https://lnks.gd/l/eyJhbGciOiJIUzI1NiJ9.eyJidWxsZXRpbl9saW5rX2lkIjoxMDksInVyaSI6ImJwMjpjbGljayIsImJ1bGxldGluX2lkIjoiMjAyMjA4MDEuNjE1NzU1MTEiLCJ1cmwiOiJodHRwczovL3lvdXJ2b2ljZS53ZXN0c3Vzc2V4Lmdvdi51ay8ifQ.b3XnEq5dOSUPgNRvVrAJvqzfOLQsw9I1n3Dc84O_niY/s/842519158/br/141848970486-l" TargetMode="External"/><Relationship Id="rId27" Type="http://schemas.openxmlformats.org/officeDocument/2006/relationships/hyperlink" Target="https://lnks.gd/l/eyJhbGciOiJIUzI1NiJ9.eyJidWxsZXRpbl9saW5rX2lkIjoxMTYsInVyaSI6ImJwMjpjbGljayIsImJ1bGxldGluX2lkIjoiMjAyMjA4MDEuNjE1NzU1MTEiLCJ1cmwiOiJodHRwczovL3d3dy53ZXN0c3Vzc2V4Lmdvdi51ay9yb2Fkcy1hbmQtdHJhdmVsL3RyYXZlbC1hbmQtcHVibGljLXRyYW5zcG9ydC8ifQ.0EV0zVmF03x-IWy4hAWB-brNWi1KIY3ifFL4mdQVcoc/s/842519158/br/141848970486-l" TargetMode="External"/><Relationship Id="rId30" Type="http://schemas.openxmlformats.org/officeDocument/2006/relationships/hyperlink" Target="https://lnks.gd/l/eyJhbGciOiJIUzI1NiJ9.eyJidWxsZXRpbl9saW5rX2lkIjoxMTksInVyaSI6ImJwMjpjbGljayIsImJ1bGxldGluX2lkIjoiMjAyMjA4MDEuNjE1NzU1MTEiLCJ1cmwiOiJodHRwczovL3B1YmxpYy5nb3ZkZWxpdmVyeS5jb20vYWNjb3VudHMvVUtXU0NDL3N1YnNjcmliZXIvbmV3In0.UNw8pxp024lohAr1_YAKG9HTGP55yR01JzGyCOC0JN8/s/842519158/br/141848970486-l" TargetMode="External"/><Relationship Id="rId35" Type="http://schemas.openxmlformats.org/officeDocument/2006/relationships/fontTable" Target="fontTable.xml"/><Relationship Id="rId8" Type="http://schemas.openxmlformats.org/officeDocument/2006/relationships/hyperlink" Target="https://lnks.gd/l/eyJhbGciOiJIUzI1NiJ9.eyJidWxsZXRpbl9saW5rX2lkIjoxMDEsInVyaSI6ImJwMjpjbGljayIsImJ1bGxldGluX2lkIjoiMjAyMjA4MDEuNjE1NzU1MTEiLCJ1cmwiOiJodHRwczovL3d3dy53ZXN0c3Vzc2V4Lmdvdi51ay9yb2Fkcy1hbmQtdHJhdmVsL3RyYXZlbC1hbmQtcHVibGljLXRyYW5zcG9ydC90cmF2ZWx3aXNlLXN1c3RhaW5hYmxlLXRyYW5zcG9ydC9jeWNsZS10by13b3JrLXNjaGVtZS8ifQ.RenjUehozxD8VVEWiNAbk5UrEgazDsRGumOhqCBt0G4/s/842519158/br/14184897048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1977</Words>
  <Characters>11273</Characters>
  <Application>Microsoft Office Word</Application>
  <DocSecurity>0</DocSecurity>
  <Lines>93</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Farrell</dc:creator>
  <cp:keywords/>
  <dc:description/>
  <cp:lastModifiedBy>Geoff Farrell</cp:lastModifiedBy>
  <cp:revision>1</cp:revision>
  <dcterms:created xsi:type="dcterms:W3CDTF">2022-08-02T08:23:00Z</dcterms:created>
  <dcterms:modified xsi:type="dcterms:W3CDTF">2022-08-02T08:26:00Z</dcterms:modified>
</cp:coreProperties>
</file>